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81446B" w:rsidRPr="009805F2" w:rsidRDefault="0081446B" w:rsidP="00287214">
      <w:pPr>
        <w:rPr>
          <w:b/>
          <w:sz w:val="20"/>
          <w:szCs w:val="20"/>
        </w:rPr>
      </w:pPr>
      <w:bookmarkStart w:id="0" w:name="_GoBack"/>
      <w:bookmarkEnd w:id="0"/>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6777AE">
        <w:rPr>
          <w:sz w:val="18"/>
          <w:szCs w:val="18"/>
        </w:rPr>
        <w:t>A</w:t>
      </w:r>
      <w:r w:rsidR="0028465E" w:rsidRPr="003D3099">
        <w:rPr>
          <w:sz w:val="18"/>
          <w:szCs w:val="18"/>
        </w:rPr>
        <w:t xml:space="preserve">luminum </w:t>
      </w:r>
      <w:r w:rsidR="006777AE" w:rsidRPr="00F63E09">
        <w:rPr>
          <w:sz w:val="18"/>
          <w:szCs w:val="18"/>
        </w:rPr>
        <w:t xml:space="preserve">400 </w:t>
      </w:r>
      <w:r w:rsidR="00627D45" w:rsidRPr="00F63E09">
        <w:rPr>
          <w:sz w:val="18"/>
          <w:szCs w:val="18"/>
        </w:rPr>
        <w:t xml:space="preserve">4-SIDE SSG </w:t>
      </w:r>
      <w:r w:rsidR="00666CE0" w:rsidRPr="00F63E09">
        <w:rPr>
          <w:sz w:val="18"/>
          <w:szCs w:val="18"/>
        </w:rPr>
        <w:t>CASSETTE</w:t>
      </w:r>
      <w:r w:rsidR="006777AE" w:rsidRPr="00471161">
        <w:rPr>
          <w:b/>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D43BB9" w:rsidRPr="00C63869" w:rsidRDefault="00287214" w:rsidP="00C63869">
      <w:pPr>
        <w:pStyle w:val="ListParagraph"/>
        <w:numPr>
          <w:ilvl w:val="1"/>
          <w:numId w:val="1"/>
        </w:numPr>
        <w:spacing w:after="200"/>
        <w:rPr>
          <w:b/>
          <w:sz w:val="18"/>
          <w:szCs w:val="18"/>
        </w:rPr>
      </w:pPr>
      <w:r w:rsidRPr="00C63869">
        <w:rPr>
          <w:sz w:val="18"/>
          <w:szCs w:val="18"/>
        </w:rPr>
        <w:t>Tubelite</w:t>
      </w:r>
      <w:r w:rsidRPr="00C166A4">
        <w:rPr>
          <w:sz w:val="18"/>
          <w:szCs w:val="18"/>
        </w:rPr>
        <w:t xml:space="preserve"> </w:t>
      </w:r>
      <w:r w:rsidR="00BA726D" w:rsidRPr="00C166A4">
        <w:rPr>
          <w:sz w:val="18"/>
          <w:szCs w:val="18"/>
        </w:rPr>
        <w:t>400</w:t>
      </w:r>
      <w:r w:rsidR="00666CE0">
        <w:rPr>
          <w:sz w:val="18"/>
          <w:szCs w:val="18"/>
        </w:rPr>
        <w:t xml:space="preserve"> </w:t>
      </w:r>
      <w:r w:rsidR="00627D45">
        <w:rPr>
          <w:sz w:val="18"/>
          <w:szCs w:val="18"/>
        </w:rPr>
        <w:t xml:space="preserve">4-SIDE SSG </w:t>
      </w:r>
      <w:r w:rsidR="00666CE0">
        <w:rPr>
          <w:sz w:val="18"/>
          <w:szCs w:val="18"/>
        </w:rPr>
        <w:t>CASSETTE: (</w:t>
      </w:r>
      <w:r w:rsidR="00471161">
        <w:rPr>
          <w:sz w:val="18"/>
          <w:szCs w:val="18"/>
        </w:rPr>
        <w:t xml:space="preserve">Tubelite </w:t>
      </w:r>
      <w:r w:rsidR="00666CE0">
        <w:rPr>
          <w:sz w:val="18"/>
          <w:szCs w:val="18"/>
        </w:rPr>
        <w:t>400CW</w:t>
      </w:r>
      <w:r w:rsidR="00DE5017">
        <w:rPr>
          <w:sz w:val="18"/>
          <w:szCs w:val="18"/>
        </w:rPr>
        <w:t>/T</w:t>
      </w:r>
      <w:r w:rsidR="00666CE0">
        <w:rPr>
          <w:sz w:val="18"/>
          <w:szCs w:val="18"/>
        </w:rPr>
        <w:t xml:space="preserve">, 400SS, 400TU </w:t>
      </w:r>
      <w:proofErr w:type="spellStart"/>
      <w:r w:rsidR="00471161">
        <w:rPr>
          <w:sz w:val="18"/>
          <w:szCs w:val="18"/>
        </w:rPr>
        <w:t>Curtainwall</w:t>
      </w:r>
      <w:proofErr w:type="spellEnd"/>
      <w:r w:rsidR="00471161">
        <w:rPr>
          <w:sz w:val="18"/>
          <w:szCs w:val="18"/>
        </w:rPr>
        <w:t xml:space="preserve"> </w:t>
      </w:r>
      <w:r w:rsidR="00666CE0">
        <w:rPr>
          <w:sz w:val="18"/>
          <w:szCs w:val="18"/>
        </w:rPr>
        <w:t>supporting back mullions)</w:t>
      </w:r>
      <w:r w:rsidR="00417B11">
        <w:rPr>
          <w:sz w:val="18"/>
          <w:szCs w:val="18"/>
        </w:rPr>
        <w:t xml:space="preserve"> </w:t>
      </w:r>
      <w:r w:rsidR="00D43BB9" w:rsidRPr="00C63869">
        <w:rPr>
          <w:i/>
          <w:color w:val="006600"/>
          <w:sz w:val="18"/>
          <w:szCs w:val="18"/>
        </w:rPr>
        <w:t>&lt;select&gt;</w:t>
      </w:r>
    </w:p>
    <w:p w:rsidR="00275A58" w:rsidRDefault="00275A58"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70112A">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0112A">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0112A">
        <w:rPr>
          <w:i/>
          <w:color w:val="006600"/>
          <w:sz w:val="18"/>
          <w:szCs w:val="18"/>
        </w:rPr>
        <w:t>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I</w:t>
      </w:r>
      <w:r w:rsidR="007211B7" w:rsidRPr="00D05FB2">
        <w:rPr>
          <w:sz w:val="18"/>
          <w:szCs w:val="18"/>
        </w:rPr>
        <w:t>nstaller</w:t>
      </w:r>
      <w:r w:rsidR="00D05FB2" w:rsidRPr="00D05FB2">
        <w:rPr>
          <w:sz w:val="18"/>
          <w:szCs w:val="18"/>
        </w:rPr>
        <w:t>. 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627D45">
        <w:rPr>
          <w:sz w:val="18"/>
          <w:szCs w:val="18"/>
        </w:rPr>
        <w:t xml:space="preserve">400 4-SIDE SSG </w:t>
      </w:r>
      <w:r w:rsidR="00471161">
        <w:rPr>
          <w:sz w:val="18"/>
          <w:szCs w:val="18"/>
        </w:rPr>
        <w:t xml:space="preserve">Cassette </w:t>
      </w:r>
      <w:r w:rsidR="00627D45">
        <w:rPr>
          <w:sz w:val="18"/>
          <w:szCs w:val="18"/>
        </w:rPr>
        <w:t>system</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proofErr w:type="gramStart"/>
      <w:r w:rsidR="00627D45">
        <w:rPr>
          <w:sz w:val="18"/>
          <w:szCs w:val="18"/>
        </w:rPr>
        <w:t xml:space="preserve">system </w:t>
      </w:r>
      <w:r w:rsidR="00941134" w:rsidRPr="009B1A96">
        <w:rPr>
          <w:sz w:val="18"/>
          <w:szCs w:val="18"/>
        </w:rPr>
        <w:t>,</w:t>
      </w:r>
      <w:proofErr w:type="gramEnd"/>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627D45">
        <w:rPr>
          <w:sz w:val="18"/>
          <w:szCs w:val="18"/>
        </w:rPr>
        <w:t xml:space="preserve">400 4-SIDE SSG </w:t>
      </w:r>
      <w:r w:rsidR="00471161">
        <w:rPr>
          <w:sz w:val="18"/>
          <w:szCs w:val="18"/>
        </w:rPr>
        <w:t xml:space="preserve">Cassette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CD47A9" w:rsidRDefault="00CD47A9" w:rsidP="00287214">
      <w:pPr>
        <w:pStyle w:val="ListParagraph"/>
        <w:rPr>
          <w:i/>
          <w:color w:val="006600"/>
          <w:sz w:val="18"/>
          <w:szCs w:val="18"/>
        </w:rPr>
      </w:pPr>
    </w:p>
    <w:p w:rsidR="00CD47A9" w:rsidRPr="00C878B8" w:rsidRDefault="00CD47A9"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349C0"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7951D3">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7951D3">
        <w:rPr>
          <w:sz w:val="18"/>
          <w:szCs w:val="18"/>
        </w:rPr>
        <w:t>uncontrolled water entry at 15</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E86224" w:rsidRDefault="00C306C0" w:rsidP="004164AE">
      <w:pPr>
        <w:pStyle w:val="ListParagraph"/>
        <w:numPr>
          <w:ilvl w:val="2"/>
          <w:numId w:val="2"/>
        </w:numPr>
        <w:spacing w:after="200"/>
        <w:rPr>
          <w:sz w:val="18"/>
          <w:szCs w:val="18"/>
        </w:rPr>
      </w:pPr>
      <w:r w:rsidRPr="00E86224">
        <w:rPr>
          <w:sz w:val="18"/>
          <w:szCs w:val="18"/>
        </w:rPr>
        <w:t>Design Loads</w:t>
      </w:r>
      <w:r w:rsidR="004164AE" w:rsidRPr="00E86224">
        <w:rPr>
          <w:sz w:val="18"/>
          <w:szCs w:val="18"/>
        </w:rPr>
        <w:t xml:space="preserve"> when tested per ASTM E330.  </w:t>
      </w:r>
    </w:p>
    <w:p w:rsidR="00C306C0" w:rsidRPr="00E86224" w:rsidRDefault="00DC047B" w:rsidP="004164AE">
      <w:pPr>
        <w:pStyle w:val="ListParagraph"/>
        <w:numPr>
          <w:ilvl w:val="3"/>
          <w:numId w:val="2"/>
        </w:numPr>
        <w:spacing w:after="200"/>
        <w:rPr>
          <w:sz w:val="18"/>
          <w:szCs w:val="18"/>
        </w:rPr>
      </w:pPr>
      <w:r w:rsidRPr="00E86224">
        <w:rPr>
          <w:sz w:val="18"/>
          <w:szCs w:val="18"/>
        </w:rPr>
        <w:t>M</w:t>
      </w:r>
      <w:r w:rsidR="00287214" w:rsidRPr="00E86224">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E86224">
        <w:rPr>
          <w:sz w:val="18"/>
          <w:szCs w:val="18"/>
        </w:rPr>
        <w:t>lites</w:t>
      </w:r>
      <w:proofErr w:type="spellEnd"/>
      <w:r w:rsidR="00287214" w:rsidRPr="00E86224">
        <w:rPr>
          <w:sz w:val="18"/>
          <w:szCs w:val="18"/>
        </w:rPr>
        <w:t xml:space="preserve"> of glass to ¾” whichever is smaller. </w:t>
      </w:r>
    </w:p>
    <w:p w:rsidR="00AF14AB" w:rsidRPr="00E86224" w:rsidRDefault="00DC047B" w:rsidP="00AF2EB2">
      <w:pPr>
        <w:pStyle w:val="ListParagraph"/>
        <w:numPr>
          <w:ilvl w:val="2"/>
          <w:numId w:val="2"/>
        </w:numPr>
        <w:spacing w:after="200"/>
        <w:rPr>
          <w:sz w:val="18"/>
          <w:szCs w:val="18"/>
        </w:rPr>
      </w:pPr>
      <w:proofErr w:type="gramStart"/>
      <w:r w:rsidRPr="00E86224">
        <w:rPr>
          <w:sz w:val="18"/>
          <w:szCs w:val="18"/>
        </w:rPr>
        <w:t>1.5x</w:t>
      </w:r>
      <w:proofErr w:type="gramEnd"/>
      <w:r w:rsidRPr="00E86224">
        <w:rPr>
          <w:sz w:val="18"/>
          <w:szCs w:val="18"/>
        </w:rPr>
        <w:t xml:space="preserve"> </w:t>
      </w:r>
      <w:r w:rsidR="00C306C0" w:rsidRPr="00E86224">
        <w:rPr>
          <w:sz w:val="18"/>
          <w:szCs w:val="18"/>
        </w:rPr>
        <w:t>Design L</w:t>
      </w:r>
      <w:r w:rsidRPr="00E86224">
        <w:rPr>
          <w:sz w:val="18"/>
          <w:szCs w:val="18"/>
        </w:rPr>
        <w:t>oads</w:t>
      </w:r>
      <w:r w:rsidR="004164AE" w:rsidRPr="00E86224">
        <w:rPr>
          <w:sz w:val="18"/>
          <w:szCs w:val="18"/>
        </w:rPr>
        <w:t xml:space="preserve"> w</w:t>
      </w:r>
      <w:r w:rsidRPr="00E86224">
        <w:rPr>
          <w:sz w:val="18"/>
          <w:szCs w:val="18"/>
        </w:rPr>
        <w:t>hen test</w:t>
      </w:r>
      <w:r w:rsidR="0068524F" w:rsidRPr="00E86224">
        <w:rPr>
          <w:sz w:val="18"/>
          <w:szCs w:val="18"/>
        </w:rPr>
        <w:t>ed per</w:t>
      </w:r>
      <w:r w:rsidR="00AF14AB" w:rsidRPr="00E86224">
        <w:rPr>
          <w:sz w:val="18"/>
          <w:szCs w:val="18"/>
        </w:rPr>
        <w:t xml:space="preserve"> ASTM E330.</w:t>
      </w:r>
      <w:r w:rsidR="00575B4D" w:rsidRPr="00E86224">
        <w:rPr>
          <w:sz w:val="18"/>
          <w:szCs w:val="18"/>
        </w:rPr>
        <w:t xml:space="preserve">  </w:t>
      </w:r>
    </w:p>
    <w:p w:rsidR="00DC047B" w:rsidRPr="00CD5C46" w:rsidRDefault="00AF14AB" w:rsidP="004164AE">
      <w:pPr>
        <w:pStyle w:val="ListParagraph"/>
        <w:numPr>
          <w:ilvl w:val="3"/>
          <w:numId w:val="2"/>
        </w:numPr>
        <w:spacing w:after="200"/>
        <w:rPr>
          <w:sz w:val="18"/>
          <w:szCs w:val="18"/>
        </w:rPr>
      </w:pPr>
      <w:r w:rsidRPr="00E86224">
        <w:rPr>
          <w:sz w:val="18"/>
          <w:szCs w:val="18"/>
        </w:rPr>
        <w:t>There shall be no permanent deformation of main frame members</w:t>
      </w:r>
      <w:r w:rsidR="00575B4D" w:rsidRPr="00E86224">
        <w:rPr>
          <w:sz w:val="18"/>
          <w:szCs w:val="18"/>
        </w:rPr>
        <w:t xml:space="preserve"> in excess of 0.2% of its clear span</w:t>
      </w:r>
      <w:r w:rsidRPr="00E86224">
        <w:rPr>
          <w:sz w:val="18"/>
          <w:szCs w:val="18"/>
        </w:rPr>
        <w:t>, glass breakage, or permanent damage to fasteners or anchors.</w:t>
      </w:r>
      <w:r w:rsidR="00575B4D" w:rsidRPr="00E86224">
        <w:rPr>
          <w:noProof/>
        </w:rPr>
        <w:t xml:space="preserve"> </w:t>
      </w:r>
    </w:p>
    <w:p w:rsidR="00CD5C46" w:rsidRPr="007A69E9" w:rsidRDefault="00CD5C46" w:rsidP="00CD5C46">
      <w:pPr>
        <w:pStyle w:val="ListParagraph"/>
        <w:numPr>
          <w:ilvl w:val="0"/>
          <w:numId w:val="2"/>
        </w:numPr>
        <w:spacing w:after="200"/>
        <w:rPr>
          <w:sz w:val="18"/>
          <w:szCs w:val="18"/>
        </w:rPr>
      </w:pPr>
      <w:r w:rsidRPr="007A69E9">
        <w:rPr>
          <w:sz w:val="18"/>
          <w:szCs w:val="18"/>
        </w:rPr>
        <w:t xml:space="preserve">Thermal Cycling:  </w:t>
      </w:r>
    </w:p>
    <w:p w:rsidR="00CD5C46" w:rsidRPr="007A69E9" w:rsidRDefault="00CD5C46" w:rsidP="00CD5C46">
      <w:pPr>
        <w:pStyle w:val="ListParagraph"/>
        <w:numPr>
          <w:ilvl w:val="2"/>
          <w:numId w:val="2"/>
        </w:numPr>
        <w:spacing w:after="200"/>
        <w:rPr>
          <w:sz w:val="18"/>
          <w:szCs w:val="18"/>
        </w:rPr>
      </w:pPr>
      <w:r w:rsidRPr="007A69E9">
        <w:rPr>
          <w:sz w:val="18"/>
          <w:szCs w:val="18"/>
        </w:rPr>
        <w:t>There shall be no air and water infiltration exceeding primary performance requirements, buckling, stress on glass, edge seal failure, excess stress on structure, anchors and fasteners, or reduction in performance when tested in accordance with AAMA 501.5 at a temperature range of -20 °F to 180 °F.  Interior ambient air temperature at 7</w:t>
      </w:r>
      <w:r>
        <w:rPr>
          <w:sz w:val="18"/>
          <w:szCs w:val="18"/>
        </w:rPr>
        <w:t>5</w:t>
      </w:r>
      <w:r w:rsidRPr="007A69E9">
        <w:rPr>
          <w:sz w:val="18"/>
          <w:szCs w:val="18"/>
        </w:rPr>
        <w:t xml:space="preserve">°F (+/- 5 °F) for hot and cold cycles. </w:t>
      </w:r>
    </w:p>
    <w:p w:rsidR="003B2B8E" w:rsidRPr="006A4A16" w:rsidRDefault="00E060AC" w:rsidP="00AC231E">
      <w:pPr>
        <w:pStyle w:val="ListParagraph"/>
        <w:numPr>
          <w:ilvl w:val="0"/>
          <w:numId w:val="2"/>
        </w:numPr>
        <w:spacing w:after="200"/>
        <w:rPr>
          <w:rFonts w:cs="Arial"/>
          <w:sz w:val="16"/>
          <w:szCs w:val="16"/>
        </w:rPr>
      </w:pPr>
      <w:r w:rsidRPr="006A4A16">
        <w:rPr>
          <w:sz w:val="18"/>
          <w:szCs w:val="18"/>
        </w:rPr>
        <w:t>Acoustic Performance</w:t>
      </w:r>
      <w:r w:rsidR="00287214" w:rsidRPr="006A4A16">
        <w:rPr>
          <w:sz w:val="18"/>
          <w:szCs w:val="18"/>
        </w:rPr>
        <w:t xml:space="preserve">: </w:t>
      </w:r>
    </w:p>
    <w:p w:rsidR="00974B88" w:rsidRPr="006A4A16" w:rsidRDefault="00974B88" w:rsidP="00AC231E">
      <w:pPr>
        <w:pStyle w:val="ListParagraph"/>
        <w:numPr>
          <w:ilvl w:val="1"/>
          <w:numId w:val="2"/>
        </w:numPr>
        <w:spacing w:after="200"/>
        <w:rPr>
          <w:sz w:val="18"/>
          <w:szCs w:val="18"/>
        </w:rPr>
      </w:pPr>
      <w:r w:rsidRPr="006A4A16">
        <w:rPr>
          <w:sz w:val="18"/>
          <w:szCs w:val="18"/>
        </w:rPr>
        <w:t>The system shall have a sound transmission class (STC) and an outdoor-indoor transmission class (OITC) rating when tested per</w:t>
      </w:r>
      <w:r w:rsidR="00FF6A1C" w:rsidRPr="006A4A16">
        <w:rPr>
          <w:sz w:val="18"/>
          <w:szCs w:val="18"/>
        </w:rPr>
        <w:t xml:space="preserve"> ASTM E90 and </w:t>
      </w:r>
      <w:r w:rsidRPr="006A4A16">
        <w:rPr>
          <w:sz w:val="18"/>
          <w:szCs w:val="18"/>
        </w:rPr>
        <w:t>ASTM E1332.  Coordinate performance with 08 80 00 Glazing.</w:t>
      </w:r>
      <w:r w:rsidR="00CD5C46">
        <w:rPr>
          <w:sz w:val="18"/>
          <w:szCs w:val="18"/>
        </w:rPr>
        <w:t xml:space="preserve"> </w:t>
      </w:r>
      <w:r w:rsidR="00CD5C46" w:rsidRPr="00C63869">
        <w:rPr>
          <w:i/>
          <w:color w:val="006600"/>
          <w:sz w:val="18"/>
          <w:szCs w:val="18"/>
        </w:rPr>
        <w:t>&lt;select&gt;</w:t>
      </w:r>
    </w:p>
    <w:p w:rsidR="006A4A16" w:rsidRPr="006A4A16" w:rsidRDefault="006A4A16" w:rsidP="006A4A16">
      <w:pPr>
        <w:pStyle w:val="ListParagraph"/>
        <w:numPr>
          <w:ilvl w:val="2"/>
          <w:numId w:val="2"/>
        </w:numPr>
        <w:spacing w:after="200"/>
        <w:rPr>
          <w:sz w:val="18"/>
          <w:szCs w:val="18"/>
        </w:rPr>
      </w:pPr>
      <w:r w:rsidRPr="006A4A16">
        <w:rPr>
          <w:sz w:val="18"/>
          <w:szCs w:val="18"/>
        </w:rPr>
        <w:t>Silicone Glazed</w:t>
      </w:r>
    </w:p>
    <w:p w:rsidR="00974B88" w:rsidRPr="006A4A16" w:rsidRDefault="00E7523B" w:rsidP="006A4A16">
      <w:pPr>
        <w:pStyle w:val="ListParagraph"/>
        <w:numPr>
          <w:ilvl w:val="3"/>
          <w:numId w:val="2"/>
        </w:numPr>
        <w:spacing w:after="200"/>
        <w:rPr>
          <w:sz w:val="18"/>
          <w:szCs w:val="18"/>
        </w:rPr>
      </w:pPr>
      <w:r w:rsidRPr="006A4A16">
        <w:rPr>
          <w:sz w:val="18"/>
          <w:szCs w:val="18"/>
        </w:rPr>
        <w:t>1” gla</w:t>
      </w:r>
      <w:r w:rsidR="007951D3" w:rsidRPr="006A4A16">
        <w:rPr>
          <w:sz w:val="18"/>
          <w:szCs w:val="18"/>
        </w:rPr>
        <w:t>z</w:t>
      </w:r>
      <w:r w:rsidRPr="006A4A16">
        <w:rPr>
          <w:sz w:val="18"/>
          <w:szCs w:val="18"/>
        </w:rPr>
        <w:t>ing:  STC [32], OITC [26</w:t>
      </w:r>
      <w:r w:rsidR="00974B88" w:rsidRPr="006A4A16">
        <w:rPr>
          <w:sz w:val="18"/>
          <w:szCs w:val="18"/>
        </w:rPr>
        <w:t xml:space="preserve">] </w:t>
      </w:r>
      <w:r w:rsidR="00974B88" w:rsidRPr="006A4A16">
        <w:rPr>
          <w:i/>
          <w:color w:val="006600"/>
          <w:sz w:val="18"/>
          <w:szCs w:val="18"/>
        </w:rPr>
        <w:t>&lt; 1/4” glass, 1/2” air space, 1/4” glass &gt;</w:t>
      </w:r>
    </w:p>
    <w:p w:rsidR="006A4A16" w:rsidRPr="006A4A16" w:rsidRDefault="002E4B09" w:rsidP="006A4A16">
      <w:pPr>
        <w:pStyle w:val="ListParagraph"/>
        <w:numPr>
          <w:ilvl w:val="3"/>
          <w:numId w:val="2"/>
        </w:numPr>
        <w:spacing w:after="200"/>
        <w:rPr>
          <w:sz w:val="18"/>
          <w:szCs w:val="18"/>
        </w:rPr>
      </w:pPr>
      <w:r w:rsidRPr="006A4A16">
        <w:rPr>
          <w:sz w:val="18"/>
          <w:szCs w:val="18"/>
        </w:rPr>
        <w:t>1</w:t>
      </w:r>
      <w:r w:rsidR="006A4A16" w:rsidRPr="006A4A16">
        <w:rPr>
          <w:sz w:val="18"/>
          <w:szCs w:val="18"/>
        </w:rPr>
        <w:t>-1/16</w:t>
      </w:r>
      <w:r w:rsidRPr="006A4A16">
        <w:rPr>
          <w:sz w:val="18"/>
          <w:szCs w:val="18"/>
        </w:rPr>
        <w:t>” glazing:  STC [</w:t>
      </w:r>
      <w:r w:rsidR="001D5A91" w:rsidRPr="006A4A16">
        <w:rPr>
          <w:sz w:val="18"/>
          <w:szCs w:val="18"/>
        </w:rPr>
        <w:t>3</w:t>
      </w:r>
      <w:r w:rsidR="006A4A16" w:rsidRPr="006A4A16">
        <w:rPr>
          <w:sz w:val="18"/>
          <w:szCs w:val="18"/>
        </w:rPr>
        <w:t>6</w:t>
      </w:r>
      <w:r w:rsidRPr="006A4A16">
        <w:rPr>
          <w:sz w:val="18"/>
          <w:szCs w:val="18"/>
        </w:rPr>
        <w:t xml:space="preserve">], </w:t>
      </w:r>
      <w:r w:rsidR="001D5A91" w:rsidRPr="006A4A16">
        <w:rPr>
          <w:sz w:val="18"/>
          <w:szCs w:val="18"/>
        </w:rPr>
        <w:t>OITC [</w:t>
      </w:r>
      <w:r w:rsidR="006A4A16" w:rsidRPr="006A4A16">
        <w:rPr>
          <w:sz w:val="18"/>
          <w:szCs w:val="18"/>
        </w:rPr>
        <w:t>30</w:t>
      </w:r>
      <w:r w:rsidR="00C166A4" w:rsidRPr="006A4A16">
        <w:rPr>
          <w:sz w:val="18"/>
          <w:szCs w:val="18"/>
        </w:rPr>
        <w:t>]</w:t>
      </w:r>
      <w:r w:rsidR="007951D3" w:rsidRPr="006A4A16">
        <w:rPr>
          <w:i/>
          <w:color w:val="006600"/>
          <w:sz w:val="18"/>
          <w:szCs w:val="18"/>
        </w:rPr>
        <w:t xml:space="preserve"> </w:t>
      </w:r>
      <w:r w:rsidR="006A4A16" w:rsidRPr="006A4A16">
        <w:rPr>
          <w:i/>
          <w:color w:val="006600"/>
          <w:sz w:val="18"/>
          <w:szCs w:val="18"/>
        </w:rPr>
        <w:t>&lt; 1/4” glass, 1/2” air space, 5/16” glass &gt;</w:t>
      </w:r>
    </w:p>
    <w:p w:rsidR="006A4A16" w:rsidRPr="006A4A16" w:rsidRDefault="006A4A16" w:rsidP="006A4A16">
      <w:pPr>
        <w:pStyle w:val="ListParagraph"/>
        <w:numPr>
          <w:ilvl w:val="2"/>
          <w:numId w:val="2"/>
        </w:numPr>
        <w:spacing w:after="200"/>
        <w:rPr>
          <w:sz w:val="18"/>
          <w:szCs w:val="18"/>
        </w:rPr>
      </w:pPr>
      <w:r w:rsidRPr="006A4A16">
        <w:rPr>
          <w:sz w:val="18"/>
          <w:szCs w:val="18"/>
        </w:rPr>
        <w:t>VHB Glazed</w:t>
      </w:r>
    </w:p>
    <w:p w:rsidR="006A4A16" w:rsidRPr="006A4A16" w:rsidRDefault="006A4A16" w:rsidP="006A4A16">
      <w:pPr>
        <w:pStyle w:val="ListParagraph"/>
        <w:numPr>
          <w:ilvl w:val="3"/>
          <w:numId w:val="2"/>
        </w:numPr>
        <w:spacing w:after="200"/>
        <w:rPr>
          <w:sz w:val="18"/>
          <w:szCs w:val="18"/>
        </w:rPr>
      </w:pPr>
      <w:r w:rsidRPr="006A4A16">
        <w:rPr>
          <w:sz w:val="18"/>
          <w:szCs w:val="18"/>
        </w:rPr>
        <w:t xml:space="preserve">1” glazing:  STC [33], OITC [27] </w:t>
      </w:r>
      <w:r w:rsidRPr="006A4A16">
        <w:rPr>
          <w:i/>
          <w:color w:val="006600"/>
          <w:sz w:val="18"/>
          <w:szCs w:val="18"/>
        </w:rPr>
        <w:t>&lt; 1/4” glass, 1/2” air space, 1/4” glass &gt;</w:t>
      </w:r>
    </w:p>
    <w:p w:rsidR="006A4A16" w:rsidRPr="006A4A16" w:rsidRDefault="006A4A16" w:rsidP="006A4A16">
      <w:pPr>
        <w:pStyle w:val="ListParagraph"/>
        <w:numPr>
          <w:ilvl w:val="3"/>
          <w:numId w:val="2"/>
        </w:numPr>
        <w:spacing w:after="200"/>
        <w:rPr>
          <w:sz w:val="18"/>
          <w:szCs w:val="18"/>
        </w:rPr>
      </w:pPr>
      <w:r w:rsidRPr="006A4A16">
        <w:rPr>
          <w:sz w:val="18"/>
          <w:szCs w:val="18"/>
        </w:rPr>
        <w:t>1-1/16” glazing:  STC [35], OITC [30]</w:t>
      </w:r>
      <w:r w:rsidRPr="006A4A16">
        <w:rPr>
          <w:i/>
          <w:color w:val="006600"/>
          <w:sz w:val="18"/>
          <w:szCs w:val="18"/>
        </w:rPr>
        <w:t xml:space="preserve"> &lt; 1/4” glass, 1/2” air space, 5/16” glass &gt;</w:t>
      </w:r>
    </w:p>
    <w:p w:rsidR="00287214" w:rsidRPr="00CD5C46" w:rsidRDefault="00D24202" w:rsidP="00AC231E">
      <w:pPr>
        <w:pStyle w:val="ListParagraph"/>
        <w:numPr>
          <w:ilvl w:val="1"/>
          <w:numId w:val="2"/>
        </w:numPr>
        <w:spacing w:after="200"/>
        <w:rPr>
          <w:sz w:val="18"/>
          <w:szCs w:val="18"/>
        </w:rPr>
      </w:pPr>
      <w:r w:rsidRPr="00CD5C46">
        <w:rPr>
          <w:sz w:val="18"/>
          <w:szCs w:val="18"/>
        </w:rPr>
        <w:t>Test results</w:t>
      </w:r>
      <w:r w:rsidR="00974B88" w:rsidRPr="00CD5C46">
        <w:rPr>
          <w:sz w:val="18"/>
          <w:szCs w:val="18"/>
        </w:rPr>
        <w:t xml:space="preserve"> using</w:t>
      </w:r>
      <w:r w:rsidR="006C5DB1" w:rsidRPr="00CD5C46">
        <w:rPr>
          <w:sz w:val="18"/>
          <w:szCs w:val="18"/>
        </w:rPr>
        <w:t xml:space="preserve"> glass-</w:t>
      </w:r>
      <w:r w:rsidRPr="00CD5C46">
        <w:rPr>
          <w:sz w:val="18"/>
          <w:szCs w:val="18"/>
        </w:rPr>
        <w:t>only</w:t>
      </w:r>
      <w:r w:rsidR="006C5DB1" w:rsidRPr="00CD5C46">
        <w:rPr>
          <w:sz w:val="18"/>
          <w:szCs w:val="18"/>
        </w:rPr>
        <w:t xml:space="preserve"> </w:t>
      </w:r>
      <w:r w:rsidR="003D4720" w:rsidRPr="00CD5C46">
        <w:rPr>
          <w:sz w:val="18"/>
          <w:szCs w:val="18"/>
        </w:rPr>
        <w:t>values</w:t>
      </w:r>
      <w:r w:rsidRPr="00CD5C46">
        <w:rPr>
          <w:sz w:val="18"/>
          <w:szCs w:val="18"/>
        </w:rPr>
        <w:t xml:space="preserve"> </w:t>
      </w:r>
      <w:r w:rsidR="00256EE3" w:rsidRPr="00CD5C46">
        <w:rPr>
          <w:sz w:val="18"/>
          <w:szCs w:val="18"/>
        </w:rPr>
        <w:t>are</w:t>
      </w:r>
      <w:r w:rsidRPr="00CD5C46">
        <w:rPr>
          <w:sz w:val="18"/>
          <w:szCs w:val="18"/>
        </w:rPr>
        <w:t xml:space="preserve"> not acceptable.</w:t>
      </w:r>
    </w:p>
    <w:p w:rsidR="00287214" w:rsidRPr="00637A93" w:rsidRDefault="00287214" w:rsidP="00D3369F">
      <w:pPr>
        <w:pStyle w:val="ListParagraph"/>
        <w:numPr>
          <w:ilvl w:val="0"/>
          <w:numId w:val="2"/>
        </w:numPr>
        <w:spacing w:after="200"/>
        <w:rPr>
          <w:sz w:val="18"/>
          <w:szCs w:val="18"/>
        </w:rPr>
      </w:pPr>
      <w:r w:rsidRPr="00637A93">
        <w:rPr>
          <w:sz w:val="18"/>
          <w:szCs w:val="18"/>
        </w:rPr>
        <w:t>Thermal Transmittance and Condensation Resistance  Performance Requirements</w:t>
      </w:r>
    </w:p>
    <w:p w:rsidR="00287214" w:rsidRPr="00637A93" w:rsidRDefault="00287214" w:rsidP="00D3369F">
      <w:pPr>
        <w:pStyle w:val="ListParagraph"/>
        <w:numPr>
          <w:ilvl w:val="1"/>
          <w:numId w:val="2"/>
        </w:numPr>
        <w:spacing w:after="200"/>
        <w:rPr>
          <w:sz w:val="18"/>
          <w:szCs w:val="18"/>
        </w:rPr>
      </w:pPr>
      <w:r w:rsidRPr="00637A93">
        <w:rPr>
          <w:sz w:val="18"/>
          <w:szCs w:val="18"/>
        </w:rPr>
        <w:t>Thermal transmittance (U-factor) for window system</w:t>
      </w:r>
      <w:r w:rsidR="005C1929" w:rsidRPr="00637A93">
        <w:rPr>
          <w:sz w:val="18"/>
          <w:szCs w:val="18"/>
        </w:rPr>
        <w:t xml:space="preserve"> shall not exceed [____] BTU/hr-</w:t>
      </w:r>
      <w:r w:rsidRPr="00637A93">
        <w:rPr>
          <w:sz w:val="18"/>
          <w:szCs w:val="18"/>
        </w:rPr>
        <w:t>ft</w:t>
      </w:r>
      <w:r w:rsidRPr="00637A93">
        <w:rPr>
          <w:sz w:val="18"/>
          <w:szCs w:val="18"/>
          <w:vertAlign w:val="superscript"/>
        </w:rPr>
        <w:t>2</w:t>
      </w:r>
      <w:r w:rsidR="005C1929" w:rsidRPr="00637A93">
        <w:rPr>
          <w:sz w:val="18"/>
          <w:szCs w:val="18"/>
          <w:vertAlign w:val="superscript"/>
        </w:rPr>
        <w:t>-</w:t>
      </w:r>
      <w:r w:rsidR="005C1929" w:rsidRPr="00637A93">
        <w:rPr>
          <w:sz w:val="18"/>
          <w:szCs w:val="18"/>
        </w:rPr>
        <w:t xml:space="preserve"> </w:t>
      </w:r>
      <w:r w:rsidRPr="00637A93">
        <w:rPr>
          <w:sz w:val="18"/>
          <w:szCs w:val="18"/>
          <w:vertAlign w:val="superscript"/>
        </w:rPr>
        <w:t>O</w:t>
      </w:r>
      <w:r w:rsidR="00430C74" w:rsidRPr="00637A93">
        <w:rPr>
          <w:sz w:val="18"/>
          <w:szCs w:val="18"/>
        </w:rPr>
        <w:t xml:space="preserve">F </w:t>
      </w:r>
      <w:r w:rsidR="0068524F" w:rsidRPr="00637A93">
        <w:rPr>
          <w:sz w:val="18"/>
          <w:szCs w:val="18"/>
        </w:rPr>
        <w:t>per</w:t>
      </w:r>
      <w:r w:rsidR="00601D10" w:rsidRPr="00637A93">
        <w:rPr>
          <w:sz w:val="18"/>
          <w:szCs w:val="18"/>
        </w:rPr>
        <w:t xml:space="preserve"> </w:t>
      </w:r>
      <w:r w:rsidRPr="00637A93">
        <w:rPr>
          <w:sz w:val="18"/>
          <w:szCs w:val="18"/>
        </w:rPr>
        <w:t xml:space="preserve">NFRC 100. </w:t>
      </w:r>
      <w:r w:rsidR="0068524F" w:rsidRPr="00637A93">
        <w:rPr>
          <w:sz w:val="18"/>
          <w:szCs w:val="18"/>
        </w:rPr>
        <w:br/>
      </w:r>
      <w:r w:rsidRPr="00637A93">
        <w:rPr>
          <w:sz w:val="18"/>
          <w:szCs w:val="18"/>
        </w:rPr>
        <w:t xml:space="preserve"> </w:t>
      </w:r>
      <w:r w:rsidRPr="00637A93">
        <w:rPr>
          <w:i/>
          <w:color w:val="76923C" w:themeColor="accent3" w:themeShade="BF"/>
          <w:sz w:val="18"/>
          <w:szCs w:val="18"/>
        </w:rPr>
        <w:t>(Coordinate</w:t>
      </w:r>
      <w:r w:rsidR="003B7A12" w:rsidRPr="00637A93">
        <w:rPr>
          <w:i/>
          <w:color w:val="76923C" w:themeColor="accent3" w:themeShade="BF"/>
          <w:sz w:val="18"/>
          <w:szCs w:val="18"/>
        </w:rPr>
        <w:t xml:space="preserve"> performance</w:t>
      </w:r>
      <w:r w:rsidRPr="00637A93">
        <w:rPr>
          <w:i/>
          <w:color w:val="76923C" w:themeColor="accent3" w:themeShade="BF"/>
          <w:sz w:val="18"/>
          <w:szCs w:val="18"/>
        </w:rPr>
        <w:t xml:space="preserve"> with 08 80 00 Glazing)</w:t>
      </w:r>
    </w:p>
    <w:p w:rsidR="00C73C6F" w:rsidRPr="00637A93" w:rsidRDefault="00C73C6F" w:rsidP="00D3369F">
      <w:pPr>
        <w:pStyle w:val="ListParagraph"/>
        <w:numPr>
          <w:ilvl w:val="2"/>
          <w:numId w:val="2"/>
        </w:numPr>
        <w:spacing w:after="200"/>
        <w:rPr>
          <w:sz w:val="18"/>
          <w:szCs w:val="18"/>
        </w:rPr>
      </w:pPr>
      <w:r w:rsidRPr="00637A93">
        <w:rPr>
          <w:sz w:val="18"/>
          <w:szCs w:val="18"/>
        </w:rPr>
        <w:t xml:space="preserve">U-Factor performance </w:t>
      </w:r>
      <w:r w:rsidR="00601D10" w:rsidRPr="00637A93">
        <w:rPr>
          <w:sz w:val="18"/>
          <w:szCs w:val="18"/>
        </w:rPr>
        <w:t xml:space="preserve">reference </w:t>
      </w:r>
      <w:r w:rsidRPr="00637A93">
        <w:rPr>
          <w:sz w:val="18"/>
          <w:szCs w:val="18"/>
        </w:rPr>
        <w:t>data</w:t>
      </w:r>
      <w:r w:rsidR="00430C74" w:rsidRPr="00637A93">
        <w:rPr>
          <w:sz w:val="18"/>
          <w:szCs w:val="18"/>
        </w:rPr>
        <w:t xml:space="preserve"> per NFRC 100 thermal simulations</w:t>
      </w:r>
      <w:r w:rsidRPr="00637A93">
        <w:rPr>
          <w:sz w:val="18"/>
          <w:szCs w:val="18"/>
        </w:rPr>
        <w:t>:</w:t>
      </w:r>
    </w:p>
    <w:tbl>
      <w:tblPr>
        <w:tblW w:w="7740" w:type="dxa"/>
        <w:jc w:val="center"/>
        <w:tblInd w:w="18" w:type="dxa"/>
        <w:tblLook w:val="04A0" w:firstRow="1" w:lastRow="0" w:firstColumn="1" w:lastColumn="0" w:noHBand="0" w:noVBand="1"/>
      </w:tblPr>
      <w:tblGrid>
        <w:gridCol w:w="1530"/>
        <w:gridCol w:w="1530"/>
        <w:gridCol w:w="1530"/>
        <w:gridCol w:w="1620"/>
        <w:gridCol w:w="1530"/>
      </w:tblGrid>
      <w:tr w:rsidR="007863D5" w:rsidRPr="00CD47A9" w:rsidTr="00EB531E">
        <w:trPr>
          <w:trHeight w:val="475"/>
          <w:jc w:val="center"/>
        </w:trPr>
        <w:tc>
          <w:tcPr>
            <w:tcW w:w="1530" w:type="dxa"/>
            <w:tcBorders>
              <w:top w:val="nil"/>
              <w:left w:val="nil"/>
              <w:bottom w:val="single" w:sz="8" w:space="0" w:color="auto"/>
              <w:right w:val="nil"/>
            </w:tcBorders>
            <w:shd w:val="clear" w:color="auto" w:fill="auto"/>
            <w:noWrap/>
            <w:vAlign w:val="center"/>
            <w:hideMark/>
          </w:tcPr>
          <w:p w:rsidR="007863D5" w:rsidRPr="00CD47A9" w:rsidRDefault="007863D5" w:rsidP="00B50CA0">
            <w:pPr>
              <w:rPr>
                <w:rFonts w:ascii="Calibri" w:eastAsia="Times New Roman" w:hAnsi="Calibri" w:cs="Calibri"/>
                <w:color w:val="000000"/>
                <w:sz w:val="18"/>
                <w:szCs w:val="18"/>
                <w:highlight w:val="yellow"/>
              </w:rPr>
            </w:pPr>
          </w:p>
        </w:tc>
        <w:tc>
          <w:tcPr>
            <w:tcW w:w="621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7863D5" w:rsidRPr="000A186E" w:rsidRDefault="007863D5" w:rsidP="007E23A8">
            <w:pPr>
              <w:shd w:val="clear" w:color="auto" w:fill="D9D9D9" w:themeFill="background1" w:themeFillShade="D9"/>
              <w:rPr>
                <w:rFonts w:ascii="Calibri" w:eastAsia="Times New Roman" w:hAnsi="Calibri" w:cs="Calibri"/>
                <w:b/>
                <w:bCs/>
                <w:color w:val="000000"/>
                <w:sz w:val="20"/>
                <w:szCs w:val="20"/>
              </w:rPr>
            </w:pPr>
            <w:r w:rsidRPr="000A186E">
              <w:rPr>
                <w:rFonts w:ascii="Calibri" w:eastAsia="Times New Roman" w:hAnsi="Calibri" w:cs="Calibri"/>
                <w:b/>
                <w:bCs/>
                <w:sz w:val="20"/>
                <w:szCs w:val="20"/>
              </w:rPr>
              <w:t xml:space="preserve">  </w:t>
            </w:r>
            <w:r w:rsidR="002E49C9">
              <w:rPr>
                <w:rFonts w:ascii="Calibri" w:eastAsia="Times New Roman" w:hAnsi="Calibri" w:cs="Calibri"/>
                <w:b/>
                <w:bCs/>
                <w:sz w:val="20"/>
                <w:szCs w:val="20"/>
              </w:rPr>
              <w:t xml:space="preserve">                        </w:t>
            </w:r>
            <w:r w:rsidRPr="000A186E">
              <w:rPr>
                <w:rFonts w:ascii="Calibri" w:eastAsia="Times New Roman" w:hAnsi="Calibri" w:cs="Calibri"/>
                <w:b/>
                <w:bCs/>
                <w:sz w:val="20"/>
                <w:szCs w:val="20"/>
              </w:rPr>
              <w:t xml:space="preserve"> 400 </w:t>
            </w:r>
            <w:r w:rsidR="006A6FD7" w:rsidRPr="000A186E">
              <w:rPr>
                <w:rFonts w:ascii="Calibri" w:eastAsia="Times New Roman" w:hAnsi="Calibri" w:cs="Calibri"/>
                <w:b/>
                <w:bCs/>
                <w:sz w:val="20"/>
                <w:szCs w:val="20"/>
              </w:rPr>
              <w:t xml:space="preserve">4-SIDE CASSETTE </w:t>
            </w:r>
            <w:r w:rsidRPr="000A186E">
              <w:rPr>
                <w:rFonts w:ascii="Calibri" w:eastAsia="Times New Roman" w:hAnsi="Calibri" w:cs="Calibri"/>
                <w:b/>
                <w:bCs/>
                <w:color w:val="000000"/>
                <w:sz w:val="20"/>
                <w:szCs w:val="20"/>
              </w:rPr>
              <w:t xml:space="preserve">SYSTEM U-FACTOR </w:t>
            </w:r>
            <w:r w:rsidRPr="000A186E">
              <w:rPr>
                <w:rFonts w:ascii="Calibri" w:eastAsia="Times New Roman" w:hAnsi="Calibri" w:cs="Calibri"/>
                <w:bCs/>
                <w:color w:val="000000"/>
                <w:sz w:val="16"/>
                <w:szCs w:val="16"/>
              </w:rPr>
              <w:t>(BTU/hr-ft²°F)</w:t>
            </w:r>
          </w:p>
        </w:tc>
      </w:tr>
      <w:tr w:rsidR="006A6FD7" w:rsidRPr="00CD47A9" w:rsidTr="00EB531E">
        <w:trPr>
          <w:trHeight w:val="655"/>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6A6FD7" w:rsidRPr="000A186E" w:rsidRDefault="006A6FD7" w:rsidP="00B50CA0">
            <w:pPr>
              <w:jc w:val="center"/>
              <w:rPr>
                <w:rFonts w:ascii="Calibri" w:eastAsia="Times New Roman" w:hAnsi="Calibri" w:cs="Calibri"/>
                <w:b/>
                <w:color w:val="000000"/>
                <w:sz w:val="16"/>
                <w:szCs w:val="16"/>
              </w:rPr>
            </w:pPr>
            <w:r w:rsidRPr="000A186E">
              <w:rPr>
                <w:rFonts w:ascii="Calibri" w:eastAsia="Times New Roman" w:hAnsi="Calibri" w:cs="Calibri"/>
                <w:b/>
                <w:color w:val="000000"/>
                <w:sz w:val="16"/>
                <w:szCs w:val="16"/>
              </w:rPr>
              <w:t xml:space="preserve">CENTER OF GLASS </w:t>
            </w:r>
            <w:r w:rsidRPr="000A186E">
              <w:rPr>
                <w:rFonts w:ascii="Calibri" w:eastAsia="Times New Roman" w:hAnsi="Calibri" w:cs="Calibri"/>
                <w:b/>
                <w:color w:val="000000"/>
                <w:sz w:val="16"/>
                <w:szCs w:val="16"/>
              </w:rPr>
              <w:br/>
              <w:t xml:space="preserve">U-FACTOR </w:t>
            </w:r>
          </w:p>
          <w:p w:rsidR="006A6FD7" w:rsidRPr="00CD47A9" w:rsidRDefault="006A6FD7" w:rsidP="00B50CA0">
            <w:pPr>
              <w:jc w:val="center"/>
              <w:rPr>
                <w:rFonts w:ascii="Calibri" w:eastAsia="Times New Roman" w:hAnsi="Calibri" w:cs="Calibri"/>
                <w:color w:val="000000"/>
                <w:sz w:val="16"/>
                <w:szCs w:val="16"/>
                <w:highlight w:val="yellow"/>
              </w:rPr>
            </w:pPr>
            <w:r w:rsidRPr="000A186E">
              <w:rPr>
                <w:rFonts w:ascii="Calibri" w:eastAsia="Times New Roman" w:hAnsi="Calibri" w:cs="Calibri"/>
                <w:color w:val="000000"/>
                <w:sz w:val="16"/>
                <w:szCs w:val="16"/>
              </w:rPr>
              <w:t>(</w:t>
            </w:r>
            <w:r w:rsidRPr="000A186E">
              <w:rPr>
                <w:sz w:val="14"/>
                <w:szCs w:val="14"/>
              </w:rPr>
              <w:t>BTU/hr-ft</w:t>
            </w:r>
            <w:r w:rsidRPr="000A186E">
              <w:rPr>
                <w:sz w:val="14"/>
                <w:szCs w:val="14"/>
                <w:vertAlign w:val="superscript"/>
              </w:rPr>
              <w:t>2</w:t>
            </w:r>
            <w:r w:rsidRPr="000A186E">
              <w:rPr>
                <w:sz w:val="14"/>
                <w:szCs w:val="14"/>
              </w:rPr>
              <w:t>-</w:t>
            </w:r>
            <w:r w:rsidRPr="000A186E">
              <w:rPr>
                <w:sz w:val="14"/>
                <w:szCs w:val="14"/>
                <w:vertAlign w:val="superscript"/>
              </w:rPr>
              <w:t>O</w:t>
            </w:r>
            <w:r w:rsidRPr="000A186E">
              <w:rPr>
                <w:sz w:val="14"/>
                <w:szCs w:val="14"/>
              </w:rPr>
              <w:t>F)</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A6FD7" w:rsidRPr="000A186E" w:rsidRDefault="006A6FD7" w:rsidP="000C1E76">
            <w:pPr>
              <w:jc w:val="center"/>
              <w:rPr>
                <w:rFonts w:ascii="Calibri" w:eastAsia="Times New Roman" w:hAnsi="Calibri" w:cs="Calibri"/>
                <w:b/>
                <w:color w:val="000000"/>
                <w:sz w:val="20"/>
                <w:szCs w:val="20"/>
              </w:rPr>
            </w:pPr>
            <w:r w:rsidRPr="000A186E">
              <w:rPr>
                <w:rFonts w:ascii="Calibri" w:eastAsia="Times New Roman" w:hAnsi="Calibri" w:cs="Calibri"/>
                <w:b/>
                <w:color w:val="000000"/>
                <w:sz w:val="20"/>
                <w:szCs w:val="20"/>
              </w:rPr>
              <w:t>400 CW/T</w:t>
            </w:r>
          </w:p>
          <w:p w:rsidR="006A6FD7" w:rsidRPr="00CD47A9" w:rsidRDefault="006A6FD7" w:rsidP="002E4B09">
            <w:pPr>
              <w:jc w:val="center"/>
              <w:rPr>
                <w:rFonts w:ascii="Calibri" w:eastAsia="Times New Roman" w:hAnsi="Calibri" w:cs="Calibri"/>
                <w:b/>
                <w:color w:val="000000"/>
                <w:sz w:val="16"/>
                <w:szCs w:val="16"/>
                <w:highlight w:val="yellow"/>
              </w:rPr>
            </w:pPr>
            <w:r w:rsidRPr="000A186E">
              <w:rPr>
                <w:rFonts w:ascii="Calibri" w:eastAsia="Times New Roman" w:hAnsi="Calibri" w:cs="Calibri"/>
                <w:b/>
                <w:color w:val="000000"/>
                <w:sz w:val="14"/>
                <w:szCs w:val="14"/>
              </w:rPr>
              <w:t xml:space="preserve"> </w:t>
            </w:r>
            <w:r w:rsidRPr="000A186E">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A6FD7" w:rsidRPr="000A186E" w:rsidRDefault="006A6FD7" w:rsidP="006A6FD7">
            <w:pPr>
              <w:jc w:val="center"/>
              <w:rPr>
                <w:rFonts w:ascii="Calibri" w:eastAsia="Times New Roman" w:hAnsi="Calibri" w:cs="Calibri"/>
                <w:b/>
                <w:color w:val="000000"/>
                <w:sz w:val="20"/>
                <w:szCs w:val="20"/>
              </w:rPr>
            </w:pPr>
            <w:r w:rsidRPr="000A186E">
              <w:rPr>
                <w:rFonts w:ascii="Calibri" w:eastAsia="Times New Roman" w:hAnsi="Calibri" w:cs="Calibri"/>
                <w:b/>
                <w:color w:val="000000"/>
                <w:sz w:val="20"/>
                <w:szCs w:val="20"/>
              </w:rPr>
              <w:t>400 CW/T</w:t>
            </w:r>
          </w:p>
          <w:p w:rsidR="006A6FD7" w:rsidRPr="000A186E" w:rsidRDefault="006A6FD7" w:rsidP="006A6FD7">
            <w:pPr>
              <w:jc w:val="center"/>
              <w:rPr>
                <w:rFonts w:ascii="Calibri" w:eastAsia="Times New Roman" w:hAnsi="Calibri" w:cs="Calibri"/>
                <w:b/>
                <w:color w:val="000000"/>
                <w:sz w:val="16"/>
                <w:szCs w:val="16"/>
              </w:rPr>
            </w:pPr>
            <w:r w:rsidRPr="000A186E">
              <w:rPr>
                <w:rFonts w:ascii="Calibri" w:eastAsia="Times New Roman" w:hAnsi="Calibri" w:cs="Calibri"/>
                <w:b/>
                <w:color w:val="000000"/>
                <w:sz w:val="14"/>
                <w:szCs w:val="14"/>
              </w:rPr>
              <w:t xml:space="preserve"> </w:t>
            </w:r>
            <w:r w:rsidRPr="000A186E">
              <w:rPr>
                <w:rFonts w:ascii="Calibri" w:eastAsia="Times New Roman" w:hAnsi="Calibri" w:cs="Calibri"/>
                <w:b/>
                <w:i/>
                <w:color w:val="000000"/>
                <w:sz w:val="14"/>
                <w:szCs w:val="14"/>
              </w:rPr>
              <w:t>warm edge spacer</w:t>
            </w:r>
          </w:p>
        </w:tc>
        <w:tc>
          <w:tcPr>
            <w:tcW w:w="162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A6FD7" w:rsidRPr="000A186E" w:rsidRDefault="006A6FD7" w:rsidP="000A186E">
            <w:pPr>
              <w:jc w:val="center"/>
              <w:rPr>
                <w:rFonts w:ascii="Calibri" w:eastAsia="Times New Roman" w:hAnsi="Calibri" w:cs="Calibri"/>
                <w:b/>
                <w:color w:val="000000"/>
                <w:sz w:val="20"/>
                <w:szCs w:val="20"/>
              </w:rPr>
            </w:pPr>
            <w:r w:rsidRPr="000A186E">
              <w:rPr>
                <w:rFonts w:ascii="Calibri" w:eastAsia="Times New Roman" w:hAnsi="Calibri" w:cs="Calibri"/>
                <w:b/>
                <w:color w:val="000000"/>
                <w:sz w:val="20"/>
                <w:szCs w:val="20"/>
              </w:rPr>
              <w:t>400 SS</w:t>
            </w:r>
          </w:p>
          <w:p w:rsidR="006A6FD7" w:rsidRPr="000A186E" w:rsidRDefault="006A6FD7" w:rsidP="000A186E">
            <w:pPr>
              <w:jc w:val="center"/>
              <w:rPr>
                <w:rFonts w:ascii="Calibri" w:eastAsia="Times New Roman" w:hAnsi="Calibri" w:cs="Calibri"/>
                <w:b/>
                <w:color w:val="000000"/>
                <w:sz w:val="16"/>
                <w:szCs w:val="16"/>
              </w:rPr>
            </w:pPr>
            <w:r w:rsidRPr="000A186E">
              <w:rPr>
                <w:rFonts w:ascii="Calibri" w:eastAsia="Times New Roman" w:hAnsi="Calibri" w:cs="Calibri"/>
                <w:b/>
                <w:color w:val="000000"/>
                <w:sz w:val="14"/>
                <w:szCs w:val="14"/>
              </w:rPr>
              <w:t xml:space="preserve"> </w:t>
            </w:r>
            <w:r w:rsidRPr="000A186E">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A6FD7" w:rsidRPr="000A186E" w:rsidRDefault="006A6FD7" w:rsidP="000A186E">
            <w:pPr>
              <w:jc w:val="center"/>
              <w:rPr>
                <w:rFonts w:ascii="Calibri" w:eastAsia="Times New Roman" w:hAnsi="Calibri" w:cs="Calibri"/>
                <w:b/>
                <w:color w:val="000000"/>
                <w:sz w:val="20"/>
                <w:szCs w:val="20"/>
              </w:rPr>
            </w:pPr>
            <w:r w:rsidRPr="000A186E">
              <w:rPr>
                <w:rFonts w:ascii="Calibri" w:eastAsia="Times New Roman" w:hAnsi="Calibri" w:cs="Calibri"/>
                <w:b/>
                <w:color w:val="000000"/>
                <w:sz w:val="20"/>
                <w:szCs w:val="20"/>
              </w:rPr>
              <w:t>400 SS</w:t>
            </w:r>
          </w:p>
          <w:p w:rsidR="006A6FD7" w:rsidRPr="000A186E" w:rsidRDefault="006A6FD7" w:rsidP="000A186E">
            <w:pPr>
              <w:jc w:val="center"/>
              <w:rPr>
                <w:rFonts w:ascii="Calibri" w:eastAsia="Times New Roman" w:hAnsi="Calibri" w:cs="Calibri"/>
                <w:b/>
                <w:color w:val="000000"/>
                <w:sz w:val="16"/>
                <w:szCs w:val="16"/>
              </w:rPr>
            </w:pPr>
            <w:r w:rsidRPr="000A186E">
              <w:rPr>
                <w:rFonts w:ascii="Calibri" w:eastAsia="Times New Roman" w:hAnsi="Calibri" w:cs="Calibri"/>
                <w:b/>
                <w:color w:val="000000"/>
                <w:sz w:val="14"/>
                <w:szCs w:val="14"/>
              </w:rPr>
              <w:t xml:space="preserve"> </w:t>
            </w:r>
            <w:r w:rsidRPr="000A186E">
              <w:rPr>
                <w:rFonts w:ascii="Calibri" w:eastAsia="Times New Roman" w:hAnsi="Calibri" w:cs="Calibri"/>
                <w:b/>
                <w:i/>
                <w:color w:val="000000"/>
                <w:sz w:val="14"/>
                <w:szCs w:val="14"/>
              </w:rPr>
              <w:t>warm edge spacer</w:t>
            </w:r>
          </w:p>
        </w:tc>
      </w:tr>
      <w:tr w:rsidR="006A6FD7" w:rsidRPr="00CD47A9" w:rsidTr="00EB531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A6FD7" w:rsidRPr="000A186E" w:rsidRDefault="006A6FD7" w:rsidP="00B50CA0">
            <w:pPr>
              <w:jc w:val="center"/>
              <w:rPr>
                <w:rFonts w:ascii="Calibri" w:eastAsia="Times New Roman" w:hAnsi="Calibri" w:cs="Calibri"/>
                <w:color w:val="000000"/>
                <w:sz w:val="16"/>
                <w:szCs w:val="16"/>
              </w:rPr>
            </w:pPr>
            <w:r w:rsidRPr="000A186E">
              <w:rPr>
                <w:rFonts w:ascii="Calibri" w:eastAsia="Times New Roman" w:hAnsi="Calibri" w:cs="Calibri"/>
                <w:color w:val="000000"/>
                <w:sz w:val="16"/>
                <w:szCs w:val="16"/>
              </w:rPr>
              <w:t>0.30</w:t>
            </w:r>
          </w:p>
        </w:tc>
        <w:tc>
          <w:tcPr>
            <w:tcW w:w="1530" w:type="dxa"/>
            <w:tcBorders>
              <w:top w:val="single" w:sz="8" w:space="0" w:color="auto"/>
              <w:left w:val="single" w:sz="6" w:space="0" w:color="auto"/>
              <w:bottom w:val="single" w:sz="6" w:space="0" w:color="auto"/>
              <w:right w:val="single" w:sz="6" w:space="0" w:color="auto"/>
            </w:tcBorders>
            <w:shd w:val="clear" w:color="auto" w:fill="auto"/>
            <w:noWrap/>
            <w:vAlign w:val="bottom"/>
          </w:tcPr>
          <w:p w:rsidR="006A6FD7" w:rsidRPr="000A186E" w:rsidRDefault="006A6FD7" w:rsidP="000A186E">
            <w:pPr>
              <w:jc w:val="center"/>
              <w:rPr>
                <w:rFonts w:ascii="Calibri" w:eastAsia="Times New Roman" w:hAnsi="Calibri" w:cs="Calibri"/>
                <w:b/>
                <w:color w:val="000000"/>
                <w:sz w:val="16"/>
                <w:szCs w:val="16"/>
              </w:rPr>
            </w:pPr>
            <w:r w:rsidRPr="000A186E">
              <w:rPr>
                <w:rFonts w:ascii="Calibri" w:eastAsia="Times New Roman" w:hAnsi="Calibri" w:cs="Calibri"/>
                <w:b/>
                <w:color w:val="000000"/>
                <w:sz w:val="16"/>
                <w:szCs w:val="16"/>
              </w:rPr>
              <w:t>0.4</w:t>
            </w:r>
            <w:r w:rsidR="000A186E" w:rsidRPr="000A186E">
              <w:rPr>
                <w:rFonts w:ascii="Calibri" w:eastAsia="Times New Roman" w:hAnsi="Calibri" w:cs="Calibri"/>
                <w:b/>
                <w:color w:val="000000"/>
                <w:sz w:val="16"/>
                <w:szCs w:val="16"/>
              </w:rPr>
              <w:t>3</w:t>
            </w:r>
          </w:p>
        </w:tc>
        <w:tc>
          <w:tcPr>
            <w:tcW w:w="1530" w:type="dxa"/>
            <w:tcBorders>
              <w:top w:val="single" w:sz="8" w:space="0" w:color="auto"/>
              <w:left w:val="single" w:sz="6" w:space="0" w:color="auto"/>
              <w:bottom w:val="single" w:sz="6" w:space="0" w:color="auto"/>
              <w:right w:val="single" w:sz="6" w:space="0" w:color="auto"/>
            </w:tcBorders>
            <w:shd w:val="clear" w:color="auto" w:fill="auto"/>
            <w:vAlign w:val="bottom"/>
          </w:tcPr>
          <w:p w:rsidR="006A6FD7" w:rsidRPr="000A186E" w:rsidRDefault="000A186E" w:rsidP="00AF5911">
            <w:pPr>
              <w:jc w:val="center"/>
              <w:rPr>
                <w:rFonts w:ascii="Calibri" w:eastAsia="Times New Roman" w:hAnsi="Calibri" w:cs="Calibri"/>
                <w:b/>
                <w:color w:val="000000"/>
                <w:sz w:val="16"/>
                <w:szCs w:val="16"/>
              </w:rPr>
            </w:pPr>
            <w:r w:rsidRPr="000A186E">
              <w:rPr>
                <w:rFonts w:ascii="Calibri" w:eastAsia="Times New Roman" w:hAnsi="Calibri" w:cs="Calibri"/>
                <w:b/>
                <w:color w:val="000000"/>
                <w:sz w:val="16"/>
                <w:szCs w:val="16"/>
              </w:rPr>
              <w:t>0.37</w:t>
            </w:r>
          </w:p>
        </w:tc>
        <w:tc>
          <w:tcPr>
            <w:tcW w:w="1620" w:type="dxa"/>
            <w:tcBorders>
              <w:top w:val="single" w:sz="8" w:space="0" w:color="auto"/>
              <w:left w:val="single" w:sz="6" w:space="0" w:color="auto"/>
              <w:bottom w:val="single" w:sz="6" w:space="0" w:color="auto"/>
              <w:right w:val="single" w:sz="6" w:space="0" w:color="auto"/>
            </w:tcBorders>
            <w:shd w:val="clear" w:color="auto" w:fill="auto"/>
            <w:vAlign w:val="bottom"/>
          </w:tcPr>
          <w:p w:rsidR="006A6FD7" w:rsidRPr="002E49C9" w:rsidRDefault="006A6FD7" w:rsidP="002E49C9">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0.4</w:t>
            </w:r>
            <w:r w:rsidR="002E49C9" w:rsidRPr="002E49C9">
              <w:rPr>
                <w:rFonts w:ascii="Calibri" w:eastAsia="Times New Roman" w:hAnsi="Calibri" w:cs="Calibri"/>
                <w:b/>
                <w:color w:val="000000"/>
                <w:sz w:val="16"/>
                <w:szCs w:val="16"/>
              </w:rPr>
              <w:t>3</w:t>
            </w:r>
          </w:p>
        </w:tc>
        <w:tc>
          <w:tcPr>
            <w:tcW w:w="1530" w:type="dxa"/>
            <w:tcBorders>
              <w:top w:val="single" w:sz="8" w:space="0" w:color="auto"/>
              <w:left w:val="single" w:sz="6" w:space="0" w:color="auto"/>
              <w:bottom w:val="single" w:sz="6" w:space="0" w:color="auto"/>
              <w:right w:val="single" w:sz="6" w:space="0" w:color="auto"/>
            </w:tcBorders>
            <w:shd w:val="clear" w:color="auto" w:fill="auto"/>
          </w:tcPr>
          <w:p w:rsidR="006A6FD7" w:rsidRPr="002E49C9" w:rsidRDefault="006A6FD7" w:rsidP="00EB531E">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0.37</w:t>
            </w:r>
          </w:p>
        </w:tc>
      </w:tr>
      <w:tr w:rsidR="006A6FD7" w:rsidRPr="00CD47A9" w:rsidTr="00EB531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A6FD7" w:rsidRPr="000A186E" w:rsidRDefault="006A6FD7" w:rsidP="00C44E39">
            <w:pPr>
              <w:jc w:val="center"/>
              <w:rPr>
                <w:rFonts w:ascii="Calibri" w:eastAsia="Times New Roman" w:hAnsi="Calibri" w:cs="Calibri"/>
                <w:color w:val="000000"/>
                <w:sz w:val="16"/>
                <w:szCs w:val="16"/>
              </w:rPr>
            </w:pPr>
            <w:r w:rsidRPr="000A186E">
              <w:rPr>
                <w:rFonts w:ascii="Calibri" w:eastAsia="Times New Roman" w:hAnsi="Calibri" w:cs="Calibri"/>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A6FD7" w:rsidRPr="000A186E" w:rsidRDefault="000A186E" w:rsidP="00FA74CC">
            <w:pPr>
              <w:jc w:val="center"/>
              <w:rPr>
                <w:rFonts w:ascii="Calibri" w:eastAsia="Times New Roman" w:hAnsi="Calibri" w:cs="Calibri"/>
                <w:b/>
                <w:color w:val="000000"/>
                <w:sz w:val="16"/>
                <w:szCs w:val="16"/>
              </w:rPr>
            </w:pPr>
            <w:r w:rsidRPr="000A186E">
              <w:rPr>
                <w:rFonts w:ascii="Calibri" w:eastAsia="Times New Roman" w:hAnsi="Calibri" w:cs="Calibri"/>
                <w:b/>
                <w:color w:val="000000"/>
                <w:sz w:val="16"/>
                <w:szCs w:val="16"/>
              </w:rPr>
              <w:t>0.42</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0A186E" w:rsidRDefault="000A186E" w:rsidP="00AF5911">
            <w:pPr>
              <w:jc w:val="center"/>
              <w:rPr>
                <w:rFonts w:ascii="Calibri" w:eastAsia="Times New Roman" w:hAnsi="Calibri" w:cs="Calibri"/>
                <w:b/>
                <w:color w:val="000000"/>
                <w:sz w:val="16"/>
                <w:szCs w:val="16"/>
              </w:rPr>
            </w:pPr>
            <w:r w:rsidRPr="000A186E">
              <w:rPr>
                <w:rFonts w:ascii="Calibri" w:eastAsia="Times New Roman" w:hAnsi="Calibri" w:cs="Calibri"/>
                <w:b/>
                <w:color w:val="000000"/>
                <w:sz w:val="16"/>
                <w:szCs w:val="16"/>
              </w:rPr>
              <w:t>0.36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CD47A9" w:rsidRDefault="006A6FD7" w:rsidP="002E49C9">
            <w:pPr>
              <w:jc w:val="center"/>
              <w:rPr>
                <w:rFonts w:ascii="Calibri" w:eastAsia="Times New Roman" w:hAnsi="Calibri" w:cs="Calibri"/>
                <w:b/>
                <w:color w:val="000000"/>
                <w:sz w:val="16"/>
                <w:szCs w:val="16"/>
                <w:highlight w:val="yellow"/>
              </w:rPr>
            </w:pPr>
            <w:r w:rsidRPr="002E49C9">
              <w:rPr>
                <w:rFonts w:ascii="Calibri" w:eastAsia="Times New Roman" w:hAnsi="Calibri" w:cs="Calibri"/>
                <w:b/>
                <w:color w:val="000000"/>
                <w:sz w:val="16"/>
                <w:szCs w:val="16"/>
              </w:rPr>
              <w:t>0.</w:t>
            </w:r>
            <w:r w:rsidR="002E49C9" w:rsidRPr="002E49C9">
              <w:rPr>
                <w:rFonts w:ascii="Calibri" w:eastAsia="Times New Roman" w:hAnsi="Calibri" w:cs="Calibri"/>
                <w:b/>
                <w:color w:val="000000"/>
                <w:sz w:val="16"/>
                <w:szCs w:val="16"/>
              </w:rPr>
              <w:t>42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A6FD7" w:rsidRPr="00CD47A9" w:rsidRDefault="006A6FD7" w:rsidP="002E49C9">
            <w:pPr>
              <w:jc w:val="center"/>
              <w:rPr>
                <w:rFonts w:ascii="Calibri" w:eastAsia="Times New Roman" w:hAnsi="Calibri" w:cs="Calibri"/>
                <w:b/>
                <w:color w:val="000000"/>
                <w:sz w:val="16"/>
                <w:szCs w:val="16"/>
                <w:highlight w:val="yellow"/>
              </w:rPr>
            </w:pPr>
            <w:r w:rsidRPr="002E49C9">
              <w:rPr>
                <w:rFonts w:ascii="Calibri" w:eastAsia="Times New Roman" w:hAnsi="Calibri" w:cs="Calibri"/>
                <w:b/>
                <w:color w:val="000000"/>
                <w:sz w:val="16"/>
                <w:szCs w:val="16"/>
              </w:rPr>
              <w:t>0.3</w:t>
            </w:r>
            <w:r w:rsidR="002E49C9" w:rsidRPr="002E49C9">
              <w:rPr>
                <w:rFonts w:ascii="Calibri" w:eastAsia="Times New Roman" w:hAnsi="Calibri" w:cs="Calibri"/>
                <w:b/>
                <w:color w:val="000000"/>
                <w:sz w:val="16"/>
                <w:szCs w:val="16"/>
              </w:rPr>
              <w:t>6</w:t>
            </w:r>
          </w:p>
        </w:tc>
      </w:tr>
      <w:tr w:rsidR="006A6FD7" w:rsidRPr="00CD47A9" w:rsidTr="00EB531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A6FD7" w:rsidRPr="006A6FD7" w:rsidRDefault="006A6FD7" w:rsidP="00C44E39">
            <w:pPr>
              <w:jc w:val="center"/>
              <w:rPr>
                <w:rFonts w:ascii="Calibri" w:eastAsia="Times New Roman" w:hAnsi="Calibri" w:cs="Calibri"/>
                <w:color w:val="000000"/>
                <w:sz w:val="16"/>
                <w:szCs w:val="16"/>
              </w:rPr>
            </w:pPr>
            <w:r w:rsidRPr="006A6FD7">
              <w:rPr>
                <w:rFonts w:ascii="Calibri" w:eastAsia="Times New Roman" w:hAnsi="Calibri" w:cs="Calibri"/>
                <w:color w:val="000000"/>
                <w:sz w:val="16"/>
                <w:szCs w:val="16"/>
              </w:rPr>
              <w:t>0.28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A6FD7" w:rsidRPr="006A6FD7" w:rsidRDefault="006A6FD7" w:rsidP="006A6FD7">
            <w:pPr>
              <w:jc w:val="center"/>
              <w:rPr>
                <w:rFonts w:ascii="Calibri" w:eastAsia="Times New Roman" w:hAnsi="Calibri" w:cs="Calibri"/>
                <w:b/>
                <w:color w:val="000000"/>
                <w:sz w:val="16"/>
                <w:szCs w:val="16"/>
              </w:rPr>
            </w:pPr>
            <w:r w:rsidRPr="006A6FD7">
              <w:rPr>
                <w:rFonts w:ascii="Calibri" w:eastAsia="Times New Roman" w:hAnsi="Calibri" w:cs="Calibri"/>
                <w:b/>
                <w:color w:val="000000"/>
                <w:sz w:val="16"/>
                <w:szCs w:val="16"/>
              </w:rPr>
              <w:t>0.41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2E49C9" w:rsidRDefault="006A6FD7" w:rsidP="00FA74CC">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0.35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2E49C9" w:rsidRDefault="006A6FD7" w:rsidP="002E49C9">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w:t>
            </w:r>
            <w:r w:rsidR="002E49C9" w:rsidRPr="002E49C9">
              <w:rPr>
                <w:rFonts w:ascii="Calibri" w:eastAsia="Times New Roman" w:hAnsi="Calibri" w:cs="Calibri"/>
                <w:b/>
                <w:color w:val="000000"/>
                <w:sz w:val="16"/>
                <w:szCs w:val="16"/>
              </w:rPr>
              <w:t>41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A6FD7" w:rsidRPr="002E49C9" w:rsidRDefault="006A6FD7" w:rsidP="002E49C9">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0.3</w:t>
            </w:r>
            <w:r w:rsidR="002E49C9" w:rsidRPr="002E49C9">
              <w:rPr>
                <w:rFonts w:ascii="Calibri" w:eastAsia="Times New Roman" w:hAnsi="Calibri" w:cs="Calibri"/>
                <w:b/>
                <w:color w:val="000000"/>
                <w:sz w:val="16"/>
                <w:szCs w:val="16"/>
              </w:rPr>
              <w:t>5</w:t>
            </w:r>
          </w:p>
        </w:tc>
      </w:tr>
      <w:tr w:rsidR="006A6FD7" w:rsidRPr="00CD47A9" w:rsidTr="00EB531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A6FD7" w:rsidRPr="006A6FD7" w:rsidRDefault="006A6FD7" w:rsidP="00C44E39">
            <w:pPr>
              <w:jc w:val="center"/>
              <w:rPr>
                <w:rFonts w:ascii="Calibri" w:eastAsia="Times New Roman" w:hAnsi="Calibri" w:cs="Calibri"/>
                <w:color w:val="000000"/>
                <w:sz w:val="16"/>
                <w:szCs w:val="16"/>
              </w:rPr>
            </w:pPr>
            <w:r w:rsidRPr="006A6FD7">
              <w:rPr>
                <w:rFonts w:ascii="Calibri" w:eastAsia="Times New Roman" w:hAnsi="Calibri" w:cs="Calibri"/>
                <w:color w:val="000000"/>
                <w:sz w:val="16"/>
                <w:szCs w:val="16"/>
              </w:rPr>
              <w:t>0.26</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A6FD7" w:rsidRPr="006A6FD7" w:rsidRDefault="006A6FD7" w:rsidP="00FA74CC">
            <w:pPr>
              <w:jc w:val="center"/>
              <w:rPr>
                <w:rFonts w:ascii="Calibri" w:eastAsia="Times New Roman" w:hAnsi="Calibri" w:cs="Calibri"/>
                <w:b/>
                <w:color w:val="000000"/>
                <w:sz w:val="16"/>
                <w:szCs w:val="16"/>
              </w:rPr>
            </w:pPr>
            <w:r w:rsidRPr="006A6FD7">
              <w:rPr>
                <w:rFonts w:ascii="Calibri" w:eastAsia="Times New Roman" w:hAnsi="Calibri" w:cs="Calibri"/>
                <w:b/>
                <w:color w:val="000000"/>
                <w:sz w:val="16"/>
                <w:szCs w:val="16"/>
              </w:rPr>
              <w:t>0.39</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6A6FD7" w:rsidRDefault="006A6FD7" w:rsidP="00FA74CC">
            <w:pPr>
              <w:jc w:val="center"/>
              <w:rPr>
                <w:rFonts w:ascii="Calibri" w:eastAsia="Times New Roman" w:hAnsi="Calibri" w:cs="Calibri"/>
                <w:b/>
                <w:color w:val="000000"/>
                <w:sz w:val="16"/>
                <w:szCs w:val="16"/>
              </w:rPr>
            </w:pPr>
            <w:r w:rsidRPr="006A6FD7">
              <w:rPr>
                <w:rFonts w:ascii="Calibri" w:eastAsia="Times New Roman" w:hAnsi="Calibri" w:cs="Calibri"/>
                <w:b/>
                <w:color w:val="000000"/>
                <w:sz w:val="16"/>
                <w:szCs w:val="16"/>
              </w:rPr>
              <w:t>0.33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2E49C9" w:rsidRDefault="006A6FD7" w:rsidP="002E49C9">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0.3</w:t>
            </w:r>
            <w:r w:rsidR="002E49C9" w:rsidRPr="002E49C9">
              <w:rPr>
                <w:rFonts w:ascii="Calibri" w:eastAsia="Times New Roman" w:hAnsi="Calibri" w:cs="Calibri"/>
                <w:b/>
                <w:color w:val="000000"/>
                <w:sz w:val="16"/>
                <w:szCs w:val="16"/>
              </w:rPr>
              <w:t>9</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A6FD7" w:rsidRPr="002E49C9" w:rsidRDefault="006A6FD7" w:rsidP="002E49C9">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0.3</w:t>
            </w:r>
            <w:r w:rsidR="002E49C9" w:rsidRPr="002E49C9">
              <w:rPr>
                <w:rFonts w:ascii="Calibri" w:eastAsia="Times New Roman" w:hAnsi="Calibri" w:cs="Calibri"/>
                <w:b/>
                <w:color w:val="000000"/>
                <w:sz w:val="16"/>
                <w:szCs w:val="16"/>
              </w:rPr>
              <w:t>3</w:t>
            </w:r>
          </w:p>
        </w:tc>
      </w:tr>
      <w:tr w:rsidR="006A6FD7" w:rsidRPr="00CD47A9" w:rsidTr="00EB531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A6FD7" w:rsidRPr="006A6FD7" w:rsidRDefault="006A6FD7" w:rsidP="004D3FE4">
            <w:pPr>
              <w:jc w:val="center"/>
              <w:rPr>
                <w:rFonts w:ascii="Calibri" w:eastAsia="Times New Roman" w:hAnsi="Calibri" w:cs="Calibri"/>
                <w:color w:val="000000"/>
                <w:sz w:val="16"/>
                <w:szCs w:val="16"/>
              </w:rPr>
            </w:pPr>
            <w:r w:rsidRPr="006A6FD7">
              <w:rPr>
                <w:rFonts w:ascii="Calibri" w:eastAsia="Times New Roman" w:hAnsi="Calibri" w:cs="Calibri"/>
                <w:color w:val="000000"/>
                <w:sz w:val="16"/>
                <w:szCs w:val="16"/>
              </w:rPr>
              <w:t>0.24</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A6FD7" w:rsidRPr="006A6FD7" w:rsidRDefault="006A6FD7" w:rsidP="009A59A4">
            <w:pPr>
              <w:jc w:val="center"/>
              <w:rPr>
                <w:rFonts w:ascii="Calibri" w:eastAsia="Times New Roman" w:hAnsi="Calibri" w:cs="Calibri"/>
                <w:b/>
                <w:color w:val="000000"/>
                <w:sz w:val="16"/>
                <w:szCs w:val="16"/>
              </w:rPr>
            </w:pPr>
            <w:r w:rsidRPr="006A6FD7">
              <w:rPr>
                <w:rFonts w:ascii="Calibri" w:eastAsia="Times New Roman" w:hAnsi="Calibri" w:cs="Calibri"/>
                <w:b/>
                <w:color w:val="000000"/>
                <w:sz w:val="16"/>
                <w:szCs w:val="16"/>
              </w:rPr>
              <w:t>0.37</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CD47A9" w:rsidRDefault="006A6FD7" w:rsidP="00FA74CC">
            <w:pPr>
              <w:jc w:val="center"/>
              <w:rPr>
                <w:rFonts w:ascii="Calibri" w:eastAsia="Times New Roman" w:hAnsi="Calibri" w:cs="Calibri"/>
                <w:b/>
                <w:color w:val="000000"/>
                <w:sz w:val="16"/>
                <w:szCs w:val="16"/>
                <w:highlight w:val="yellow"/>
              </w:rPr>
            </w:pPr>
            <w:r w:rsidRPr="006A6FD7">
              <w:rPr>
                <w:rFonts w:ascii="Calibri" w:eastAsia="Times New Roman" w:hAnsi="Calibri" w:cs="Calibri"/>
                <w:b/>
                <w:color w:val="000000"/>
                <w:sz w:val="16"/>
                <w:szCs w:val="16"/>
              </w:rPr>
              <w:t>0.32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2E49C9" w:rsidRDefault="006A6FD7" w:rsidP="002E49C9">
            <w:pPr>
              <w:jc w:val="center"/>
              <w:rPr>
                <w:rFonts w:ascii="Calibri" w:eastAsia="Times New Roman" w:hAnsi="Calibri" w:cs="Calibri"/>
                <w:b/>
                <w:sz w:val="16"/>
                <w:szCs w:val="16"/>
              </w:rPr>
            </w:pPr>
            <w:r w:rsidRPr="002E49C9">
              <w:rPr>
                <w:rFonts w:ascii="Calibri" w:eastAsia="Times New Roman" w:hAnsi="Calibri" w:cs="Calibri"/>
                <w:b/>
                <w:sz w:val="16"/>
                <w:szCs w:val="16"/>
              </w:rPr>
              <w:t>0.3</w:t>
            </w:r>
            <w:r w:rsidR="002E49C9" w:rsidRPr="002E49C9">
              <w:rPr>
                <w:rFonts w:ascii="Calibri" w:eastAsia="Times New Roman" w:hAnsi="Calibri" w:cs="Calibri"/>
                <w:b/>
                <w:sz w:val="16"/>
                <w:szCs w:val="16"/>
              </w:rPr>
              <w:t>7</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A6FD7" w:rsidRPr="002E49C9" w:rsidRDefault="006A6FD7" w:rsidP="002E49C9">
            <w:pPr>
              <w:jc w:val="center"/>
              <w:rPr>
                <w:rFonts w:ascii="Calibri" w:eastAsia="Times New Roman" w:hAnsi="Calibri" w:cs="Calibri"/>
                <w:b/>
                <w:sz w:val="16"/>
                <w:szCs w:val="16"/>
              </w:rPr>
            </w:pPr>
            <w:r w:rsidRPr="002E49C9">
              <w:rPr>
                <w:rFonts w:ascii="Calibri" w:eastAsia="Times New Roman" w:hAnsi="Calibri" w:cs="Calibri"/>
                <w:b/>
                <w:sz w:val="16"/>
                <w:szCs w:val="16"/>
              </w:rPr>
              <w:t>0.3</w:t>
            </w:r>
            <w:r w:rsidR="002E49C9" w:rsidRPr="002E49C9">
              <w:rPr>
                <w:rFonts w:ascii="Calibri" w:eastAsia="Times New Roman" w:hAnsi="Calibri" w:cs="Calibri"/>
                <w:b/>
                <w:sz w:val="16"/>
                <w:szCs w:val="16"/>
              </w:rPr>
              <w:t>1</w:t>
            </w:r>
          </w:p>
        </w:tc>
      </w:tr>
      <w:tr w:rsidR="002E49C9" w:rsidRPr="00CD47A9" w:rsidTr="00EB531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2E49C9" w:rsidRPr="006A6FD7" w:rsidRDefault="002E49C9" w:rsidP="004D3FE4">
            <w:pPr>
              <w:jc w:val="center"/>
              <w:rPr>
                <w:rFonts w:ascii="Calibri" w:eastAsia="Times New Roman" w:hAnsi="Calibri" w:cs="Calibri"/>
                <w:color w:val="000000"/>
                <w:sz w:val="16"/>
                <w:szCs w:val="16"/>
              </w:rPr>
            </w:pPr>
            <w:r w:rsidRPr="006A6FD7">
              <w:rPr>
                <w:rFonts w:ascii="Calibri" w:eastAsia="Times New Roman" w:hAnsi="Calibri" w:cs="Calibri"/>
                <w:color w:val="000000"/>
                <w:sz w:val="16"/>
                <w:szCs w:val="16"/>
              </w:rPr>
              <w:t>0.22</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E49C9" w:rsidRPr="006A6FD7" w:rsidRDefault="002E49C9" w:rsidP="006A6FD7">
            <w:pPr>
              <w:jc w:val="center"/>
              <w:rPr>
                <w:rFonts w:ascii="Calibri" w:eastAsia="Times New Roman" w:hAnsi="Calibri" w:cs="Calibri"/>
                <w:b/>
                <w:color w:val="000000"/>
                <w:sz w:val="16"/>
                <w:szCs w:val="16"/>
              </w:rPr>
            </w:pPr>
            <w:r w:rsidRPr="006A6FD7">
              <w:rPr>
                <w:rFonts w:ascii="Calibri" w:eastAsia="Times New Roman" w:hAnsi="Calibri" w:cs="Calibri"/>
                <w:b/>
                <w:color w:val="000000"/>
                <w:sz w:val="16"/>
                <w:szCs w:val="16"/>
              </w:rPr>
              <w:t>0.34</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2E49C9" w:rsidRPr="006A6FD7" w:rsidRDefault="002E49C9" w:rsidP="00227F75">
            <w:pPr>
              <w:jc w:val="center"/>
              <w:rPr>
                <w:rFonts w:ascii="Calibri" w:eastAsia="Times New Roman" w:hAnsi="Calibri" w:cs="Calibri"/>
                <w:b/>
                <w:color w:val="000000"/>
                <w:sz w:val="16"/>
                <w:szCs w:val="16"/>
              </w:rPr>
            </w:pPr>
            <w:r w:rsidRPr="006A6FD7">
              <w:rPr>
                <w:rFonts w:ascii="Calibri" w:eastAsia="Times New Roman" w:hAnsi="Calibri" w:cs="Calibri"/>
                <w:b/>
                <w:color w:val="000000"/>
                <w:sz w:val="16"/>
                <w:szCs w:val="16"/>
              </w:rPr>
              <w:t>0.29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E49C9" w:rsidRPr="002E49C9" w:rsidRDefault="002E49C9" w:rsidP="009E4CED">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0.3</w:t>
            </w:r>
            <w:r>
              <w:rPr>
                <w:rFonts w:ascii="Calibri" w:eastAsia="Times New Roman" w:hAnsi="Calibri" w:cs="Calibri"/>
                <w:b/>
                <w:color w:val="000000"/>
                <w:sz w:val="16"/>
                <w:szCs w:val="16"/>
              </w:rPr>
              <w:t>4</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E49C9" w:rsidRPr="002E49C9" w:rsidRDefault="002E49C9" w:rsidP="009E4CED">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0.2</w:t>
            </w:r>
            <w:r>
              <w:rPr>
                <w:rFonts w:ascii="Calibri" w:eastAsia="Times New Roman" w:hAnsi="Calibri" w:cs="Calibri"/>
                <w:b/>
                <w:color w:val="000000"/>
                <w:sz w:val="16"/>
                <w:szCs w:val="16"/>
              </w:rPr>
              <w:t>8</w:t>
            </w:r>
          </w:p>
        </w:tc>
      </w:tr>
      <w:tr w:rsidR="006A6FD7" w:rsidRPr="00CD47A9" w:rsidTr="00EB531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A6FD7" w:rsidRPr="006A6FD7" w:rsidRDefault="006A6FD7" w:rsidP="004D3FE4">
            <w:pPr>
              <w:jc w:val="center"/>
              <w:rPr>
                <w:rFonts w:ascii="Calibri" w:eastAsia="Times New Roman" w:hAnsi="Calibri" w:cs="Calibri"/>
                <w:color w:val="000000"/>
                <w:sz w:val="16"/>
                <w:szCs w:val="16"/>
              </w:rPr>
            </w:pPr>
            <w:r w:rsidRPr="006A6FD7">
              <w:rPr>
                <w:rFonts w:ascii="Calibri" w:eastAsia="Times New Roman" w:hAnsi="Calibri" w:cs="Calibri"/>
                <w:color w:val="000000"/>
                <w:sz w:val="16"/>
                <w:szCs w:val="16"/>
              </w:rPr>
              <w:t>0.20</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A6FD7" w:rsidRPr="002E49C9" w:rsidRDefault="006A6FD7" w:rsidP="006A6FD7">
            <w:pPr>
              <w:jc w:val="center"/>
              <w:rPr>
                <w:rFonts w:ascii="Calibri" w:eastAsia="Times New Roman" w:hAnsi="Calibri" w:cs="Calibri"/>
                <w:b/>
                <w:sz w:val="16"/>
                <w:szCs w:val="16"/>
              </w:rPr>
            </w:pPr>
            <w:r w:rsidRPr="002E49C9">
              <w:rPr>
                <w:rFonts w:ascii="Calibri" w:eastAsia="Times New Roman" w:hAnsi="Calibri" w:cs="Calibri"/>
                <w:b/>
                <w:sz w:val="16"/>
                <w:szCs w:val="16"/>
              </w:rPr>
              <w:t>0.33</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2E49C9" w:rsidRDefault="006A6FD7" w:rsidP="00FA74CC">
            <w:pPr>
              <w:jc w:val="center"/>
              <w:rPr>
                <w:rFonts w:ascii="Calibri" w:eastAsia="Times New Roman" w:hAnsi="Calibri" w:cs="Calibri"/>
                <w:b/>
                <w:sz w:val="16"/>
                <w:szCs w:val="16"/>
                <w:highlight w:val="yellow"/>
              </w:rPr>
            </w:pPr>
            <w:r w:rsidRPr="002E49C9">
              <w:rPr>
                <w:rFonts w:ascii="Calibri" w:eastAsia="Times New Roman" w:hAnsi="Calibri" w:cs="Calibri"/>
                <w:b/>
                <w:sz w:val="16"/>
                <w:szCs w:val="16"/>
              </w:rPr>
              <w:t>0.27</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A6FD7" w:rsidRPr="002E49C9" w:rsidRDefault="006A6FD7" w:rsidP="002E49C9">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0.3</w:t>
            </w:r>
            <w:r w:rsidR="002E49C9">
              <w:rPr>
                <w:rFonts w:ascii="Calibri" w:eastAsia="Times New Roman" w:hAnsi="Calibri" w:cs="Calibri"/>
                <w:b/>
                <w:color w:val="000000"/>
                <w:sz w:val="16"/>
                <w:szCs w:val="16"/>
              </w:rPr>
              <w:t>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A6FD7" w:rsidRPr="002E49C9" w:rsidRDefault="006A6FD7" w:rsidP="002E49C9">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0.2</w:t>
            </w:r>
            <w:r w:rsidR="002E49C9">
              <w:rPr>
                <w:rFonts w:ascii="Calibri" w:eastAsia="Times New Roman" w:hAnsi="Calibri" w:cs="Calibri"/>
                <w:b/>
                <w:color w:val="000000"/>
                <w:sz w:val="16"/>
                <w:szCs w:val="16"/>
              </w:rPr>
              <w:t>7</w:t>
            </w:r>
          </w:p>
        </w:tc>
      </w:tr>
      <w:tr w:rsidR="006A6FD7" w:rsidRPr="00CD47A9" w:rsidTr="00EB531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A6FD7" w:rsidRPr="006A6FD7" w:rsidRDefault="006A6FD7" w:rsidP="004D3FE4">
            <w:pPr>
              <w:jc w:val="center"/>
              <w:rPr>
                <w:rFonts w:ascii="Calibri" w:eastAsia="Times New Roman" w:hAnsi="Calibri" w:cs="Calibri"/>
                <w:color w:val="000000"/>
                <w:sz w:val="16"/>
                <w:szCs w:val="16"/>
              </w:rPr>
            </w:pPr>
            <w:r w:rsidRPr="006A6FD7">
              <w:rPr>
                <w:rFonts w:ascii="Calibri" w:eastAsia="Times New Roman" w:hAnsi="Calibri" w:cs="Calibri"/>
                <w:color w:val="000000"/>
                <w:sz w:val="16"/>
                <w:szCs w:val="16"/>
              </w:rPr>
              <w:t>0.18</w:t>
            </w:r>
          </w:p>
        </w:tc>
        <w:tc>
          <w:tcPr>
            <w:tcW w:w="1530" w:type="dxa"/>
            <w:tcBorders>
              <w:top w:val="single" w:sz="6" w:space="0" w:color="auto"/>
              <w:left w:val="single" w:sz="6" w:space="0" w:color="auto"/>
              <w:bottom w:val="single" w:sz="8" w:space="0" w:color="auto"/>
              <w:right w:val="single" w:sz="6" w:space="0" w:color="auto"/>
            </w:tcBorders>
            <w:shd w:val="clear" w:color="auto" w:fill="auto"/>
            <w:noWrap/>
          </w:tcPr>
          <w:p w:rsidR="006A6FD7" w:rsidRPr="006A6FD7" w:rsidRDefault="006A6FD7" w:rsidP="006A6FD7">
            <w:pPr>
              <w:jc w:val="center"/>
              <w:rPr>
                <w:rFonts w:ascii="Calibri" w:eastAsia="Times New Roman" w:hAnsi="Calibri" w:cs="Calibri"/>
                <w:b/>
                <w:color w:val="000000"/>
                <w:sz w:val="16"/>
                <w:szCs w:val="16"/>
              </w:rPr>
            </w:pPr>
            <w:r w:rsidRPr="006A6FD7">
              <w:rPr>
                <w:rFonts w:ascii="Calibri" w:eastAsia="Times New Roman" w:hAnsi="Calibri" w:cs="Calibri"/>
                <w:b/>
                <w:color w:val="000000"/>
                <w:sz w:val="16"/>
                <w:szCs w:val="16"/>
              </w:rPr>
              <w:t>0.32</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6A6FD7" w:rsidRPr="00CD47A9" w:rsidRDefault="006A6FD7" w:rsidP="006A6FD7">
            <w:pPr>
              <w:tabs>
                <w:tab w:val="left" w:pos="492"/>
                <w:tab w:val="center" w:pos="657"/>
              </w:tabs>
              <w:rPr>
                <w:rFonts w:ascii="Calibri" w:eastAsia="Times New Roman" w:hAnsi="Calibri" w:cs="Calibri"/>
                <w:b/>
                <w:color w:val="000000"/>
                <w:sz w:val="16"/>
                <w:szCs w:val="16"/>
                <w:highlight w:val="yellow"/>
              </w:rPr>
            </w:pPr>
            <w:r w:rsidRPr="006A6FD7">
              <w:rPr>
                <w:rFonts w:ascii="Calibri" w:eastAsia="Times New Roman" w:hAnsi="Calibri" w:cs="Calibri"/>
                <w:b/>
                <w:color w:val="000000"/>
                <w:sz w:val="16"/>
                <w:szCs w:val="16"/>
              </w:rPr>
              <w:tab/>
              <w:t>0.26</w:t>
            </w:r>
          </w:p>
        </w:tc>
        <w:tc>
          <w:tcPr>
            <w:tcW w:w="1620" w:type="dxa"/>
            <w:tcBorders>
              <w:top w:val="single" w:sz="6" w:space="0" w:color="auto"/>
              <w:left w:val="single" w:sz="6" w:space="0" w:color="auto"/>
              <w:bottom w:val="single" w:sz="8" w:space="0" w:color="auto"/>
              <w:right w:val="single" w:sz="6" w:space="0" w:color="auto"/>
            </w:tcBorders>
            <w:shd w:val="clear" w:color="auto" w:fill="auto"/>
          </w:tcPr>
          <w:p w:rsidR="006A6FD7" w:rsidRPr="002E49C9" w:rsidRDefault="002E49C9" w:rsidP="00DF740B">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0.31</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6A6FD7" w:rsidRPr="002E49C9" w:rsidRDefault="006A6FD7" w:rsidP="00B50CA0">
            <w:pPr>
              <w:jc w:val="center"/>
              <w:rPr>
                <w:rFonts w:ascii="Calibri" w:eastAsia="Times New Roman" w:hAnsi="Calibri" w:cs="Calibri"/>
                <w:b/>
                <w:color w:val="000000"/>
                <w:sz w:val="16"/>
                <w:szCs w:val="16"/>
              </w:rPr>
            </w:pPr>
            <w:r w:rsidRPr="002E49C9">
              <w:rPr>
                <w:rFonts w:ascii="Calibri" w:eastAsia="Times New Roman" w:hAnsi="Calibri" w:cs="Calibri"/>
                <w:b/>
                <w:color w:val="000000"/>
                <w:sz w:val="16"/>
                <w:szCs w:val="16"/>
              </w:rPr>
              <w:t>0.26</w:t>
            </w:r>
          </w:p>
        </w:tc>
      </w:tr>
    </w:tbl>
    <w:p w:rsidR="00672E01" w:rsidRPr="00CD47A9" w:rsidRDefault="00672E01" w:rsidP="00672E01">
      <w:pPr>
        <w:pStyle w:val="ListParagraph"/>
        <w:spacing w:after="200" w:line="276" w:lineRule="auto"/>
        <w:ind w:left="384"/>
        <w:rPr>
          <w:b/>
          <w:highlight w:val="yellow"/>
        </w:rPr>
      </w:pPr>
    </w:p>
    <w:p w:rsidR="006A77D1" w:rsidRPr="00A135FA" w:rsidRDefault="00672E01" w:rsidP="00672E01">
      <w:pPr>
        <w:pStyle w:val="ListParagraph"/>
        <w:rPr>
          <w:i/>
          <w:color w:val="4F6228" w:themeColor="accent3" w:themeShade="80"/>
          <w:sz w:val="16"/>
          <w:szCs w:val="16"/>
        </w:rPr>
      </w:pPr>
      <w:r w:rsidRPr="00A135FA">
        <w:rPr>
          <w:i/>
          <w:color w:val="4F6228" w:themeColor="accent3" w:themeShade="80"/>
          <w:sz w:val="16"/>
          <w:szCs w:val="16"/>
        </w:rPr>
        <w:t xml:space="preserve">NOTE:  The above table for reference only.  Please contact a Tubelite representative for system U-Factors using project specific glass </w:t>
      </w:r>
      <w:r w:rsidR="00F0467D" w:rsidRPr="00A135FA">
        <w:rPr>
          <w:i/>
          <w:color w:val="4F6228" w:themeColor="accent3" w:themeShade="80"/>
          <w:sz w:val="16"/>
          <w:szCs w:val="16"/>
        </w:rPr>
        <w:t xml:space="preserve">and framing. Values based on </w:t>
      </w:r>
      <w:r w:rsidR="009E4CED" w:rsidRPr="00A135FA">
        <w:rPr>
          <w:i/>
          <w:color w:val="4F6228" w:themeColor="accent3" w:themeShade="80"/>
          <w:sz w:val="16"/>
          <w:szCs w:val="16"/>
        </w:rPr>
        <w:t xml:space="preserve">400 CW/T </w:t>
      </w:r>
      <w:r w:rsidR="00A135FA" w:rsidRPr="00A135FA">
        <w:rPr>
          <w:i/>
          <w:color w:val="4F6228" w:themeColor="accent3" w:themeShade="80"/>
          <w:sz w:val="16"/>
          <w:szCs w:val="16"/>
        </w:rPr>
        <w:t>8</w:t>
      </w:r>
      <w:r w:rsidR="009A59A4" w:rsidRPr="00A135FA">
        <w:rPr>
          <w:i/>
          <w:color w:val="4F6228" w:themeColor="accent3" w:themeShade="80"/>
          <w:sz w:val="16"/>
          <w:szCs w:val="16"/>
        </w:rPr>
        <w:t>-</w:t>
      </w:r>
      <w:r w:rsidR="00A135FA" w:rsidRPr="00A135FA">
        <w:rPr>
          <w:i/>
          <w:color w:val="4F6228" w:themeColor="accent3" w:themeShade="80"/>
          <w:sz w:val="16"/>
          <w:szCs w:val="16"/>
        </w:rPr>
        <w:t>3</w:t>
      </w:r>
      <w:r w:rsidR="009A59A4" w:rsidRPr="00A135FA">
        <w:rPr>
          <w:i/>
          <w:color w:val="4F6228" w:themeColor="accent3" w:themeShade="80"/>
          <w:sz w:val="16"/>
          <w:szCs w:val="16"/>
        </w:rPr>
        <w:t>/</w:t>
      </w:r>
      <w:r w:rsidR="00A135FA" w:rsidRPr="00A135FA">
        <w:rPr>
          <w:i/>
          <w:color w:val="4F6228" w:themeColor="accent3" w:themeShade="80"/>
          <w:sz w:val="16"/>
          <w:szCs w:val="16"/>
        </w:rPr>
        <w:t>4</w:t>
      </w:r>
      <w:r w:rsidR="009A59A4" w:rsidRPr="00A135FA">
        <w:rPr>
          <w:i/>
          <w:color w:val="4F6228" w:themeColor="accent3" w:themeShade="80"/>
          <w:sz w:val="16"/>
          <w:szCs w:val="16"/>
        </w:rPr>
        <w:t>”</w:t>
      </w:r>
      <w:r w:rsidRPr="00A135FA">
        <w:rPr>
          <w:i/>
          <w:color w:val="4F6228" w:themeColor="accent3" w:themeShade="80"/>
          <w:sz w:val="16"/>
          <w:szCs w:val="16"/>
        </w:rPr>
        <w:t xml:space="preserve"> </w:t>
      </w:r>
      <w:r w:rsidR="00A135FA" w:rsidRPr="00A135FA">
        <w:rPr>
          <w:i/>
          <w:color w:val="4F6228" w:themeColor="accent3" w:themeShade="80"/>
          <w:sz w:val="16"/>
          <w:szCs w:val="16"/>
        </w:rPr>
        <w:t xml:space="preserve">system (5-1/2” back </w:t>
      </w:r>
      <w:r w:rsidR="009E4CED" w:rsidRPr="00A135FA">
        <w:rPr>
          <w:i/>
          <w:color w:val="4F6228" w:themeColor="accent3" w:themeShade="80"/>
          <w:sz w:val="16"/>
          <w:szCs w:val="16"/>
        </w:rPr>
        <w:t>mullion</w:t>
      </w:r>
      <w:r w:rsidR="00A135FA" w:rsidRPr="00A135FA">
        <w:rPr>
          <w:i/>
          <w:color w:val="4F6228" w:themeColor="accent3" w:themeShade="80"/>
          <w:sz w:val="16"/>
          <w:szCs w:val="16"/>
        </w:rPr>
        <w:t>) and 400 SS 8-1/2” system (5-1/2” back mullion)</w:t>
      </w:r>
      <w:r w:rsidR="009E4CED" w:rsidRPr="00A135FA">
        <w:rPr>
          <w:i/>
          <w:color w:val="4F6228" w:themeColor="accent3" w:themeShade="80"/>
          <w:sz w:val="16"/>
          <w:szCs w:val="16"/>
        </w:rPr>
        <w:t xml:space="preserve"> </w:t>
      </w:r>
      <w:r w:rsidR="00CF20E6" w:rsidRPr="00A135FA">
        <w:rPr>
          <w:i/>
          <w:color w:val="4F6228" w:themeColor="accent3" w:themeShade="80"/>
          <w:sz w:val="16"/>
          <w:szCs w:val="16"/>
        </w:rPr>
        <w:t xml:space="preserve">standard </w:t>
      </w:r>
      <w:r w:rsidRPr="00A135FA">
        <w:rPr>
          <w:i/>
          <w:color w:val="4F6228" w:themeColor="accent3" w:themeShade="80"/>
          <w:sz w:val="16"/>
          <w:szCs w:val="16"/>
        </w:rPr>
        <w:t>system and determined in accordance with NFRC 100 for a glazed wall configuratio</w:t>
      </w:r>
      <w:r w:rsidR="00CF20E6" w:rsidRPr="00A135FA">
        <w:rPr>
          <w:i/>
          <w:color w:val="4F6228" w:themeColor="accent3" w:themeShade="80"/>
          <w:sz w:val="16"/>
          <w:szCs w:val="16"/>
        </w:rPr>
        <w:t>n</w:t>
      </w:r>
      <w:r w:rsidR="006A77D1" w:rsidRPr="00A135FA">
        <w:rPr>
          <w:i/>
          <w:color w:val="4F6228" w:themeColor="accent3" w:themeShade="80"/>
          <w:sz w:val="16"/>
          <w:szCs w:val="16"/>
        </w:rPr>
        <w:t>.</w:t>
      </w:r>
    </w:p>
    <w:p w:rsidR="00672E01" w:rsidRPr="00A135FA" w:rsidRDefault="00672E01" w:rsidP="00672E01">
      <w:pPr>
        <w:pStyle w:val="ListParagraph"/>
        <w:rPr>
          <w:i/>
          <w:color w:val="4F6228" w:themeColor="accent3" w:themeShade="80"/>
          <w:sz w:val="16"/>
          <w:szCs w:val="16"/>
        </w:rPr>
      </w:pPr>
      <w:r w:rsidRPr="00A135FA">
        <w:rPr>
          <w:i/>
          <w:color w:val="4F6228" w:themeColor="accent3" w:themeShade="80"/>
          <w:sz w:val="16"/>
          <w:szCs w:val="16"/>
        </w:rPr>
        <w:t xml:space="preserve">Glass makeup:  1” IGU with ¼” </w:t>
      </w:r>
      <w:proofErr w:type="spellStart"/>
      <w:r w:rsidRPr="00A135FA">
        <w:rPr>
          <w:i/>
          <w:color w:val="4F6228" w:themeColor="accent3" w:themeShade="80"/>
          <w:sz w:val="16"/>
          <w:szCs w:val="16"/>
        </w:rPr>
        <w:t>lites</w:t>
      </w:r>
      <w:proofErr w:type="spellEnd"/>
      <w:r w:rsidRPr="00A135FA">
        <w:rPr>
          <w:i/>
          <w:color w:val="4F6228" w:themeColor="accent3" w:themeShade="80"/>
          <w:sz w:val="16"/>
          <w:szCs w:val="16"/>
        </w:rPr>
        <w:t>, and ½”gap</w:t>
      </w:r>
      <w:r w:rsidR="00FF6A1C" w:rsidRPr="00A135FA">
        <w:rPr>
          <w:i/>
          <w:color w:val="4F6228" w:themeColor="accent3" w:themeShade="80"/>
          <w:sz w:val="16"/>
          <w:szCs w:val="16"/>
        </w:rPr>
        <w:t>.</w:t>
      </w:r>
    </w:p>
    <w:p w:rsidR="00DF740B" w:rsidRPr="006A4A16" w:rsidRDefault="00DF740B" w:rsidP="00672E01">
      <w:pPr>
        <w:pStyle w:val="ListParagraph"/>
        <w:rPr>
          <w:i/>
          <w:color w:val="4F6228" w:themeColor="accent3" w:themeShade="80"/>
          <w:sz w:val="16"/>
          <w:szCs w:val="16"/>
        </w:rPr>
      </w:pPr>
    </w:p>
    <w:p w:rsidR="00974B88" w:rsidRPr="006A4A16" w:rsidRDefault="00974B88" w:rsidP="00974B88">
      <w:pPr>
        <w:pStyle w:val="ListParagraph"/>
        <w:numPr>
          <w:ilvl w:val="1"/>
          <w:numId w:val="2"/>
        </w:numPr>
        <w:spacing w:after="200"/>
        <w:rPr>
          <w:sz w:val="18"/>
          <w:szCs w:val="18"/>
        </w:rPr>
      </w:pPr>
      <w:r w:rsidRPr="006A4A16">
        <w:rPr>
          <w:sz w:val="18"/>
          <w:szCs w:val="18"/>
        </w:rPr>
        <w:t xml:space="preserve">Solar Heat Gain Coefficient (SHGC) for the window area shall not exceed [____] as determined in accordance with NFRC 200.  </w:t>
      </w:r>
      <w:r w:rsidRPr="006A4A16">
        <w:rPr>
          <w:i/>
          <w:color w:val="4F6228" w:themeColor="accent3" w:themeShade="80"/>
          <w:sz w:val="18"/>
          <w:szCs w:val="18"/>
        </w:rPr>
        <w:t>(Coordinate performance with 08 80 00 Glazing)</w:t>
      </w:r>
    </w:p>
    <w:p w:rsidR="00287214" w:rsidRPr="006A4A16" w:rsidRDefault="00287214" w:rsidP="00D3369F">
      <w:pPr>
        <w:pStyle w:val="ListParagraph"/>
        <w:numPr>
          <w:ilvl w:val="1"/>
          <w:numId w:val="2"/>
        </w:numPr>
        <w:spacing w:after="200"/>
        <w:rPr>
          <w:sz w:val="18"/>
          <w:szCs w:val="18"/>
        </w:rPr>
      </w:pPr>
      <w:r w:rsidRPr="006A4A16">
        <w:rPr>
          <w:sz w:val="18"/>
          <w:szCs w:val="18"/>
        </w:rPr>
        <w:lastRenderedPageBreak/>
        <w:t>Condensation Resistance Factor (CRF) shall meet or exceed [____</w:t>
      </w:r>
      <w:proofErr w:type="gramStart"/>
      <w:r w:rsidRPr="006A4A16">
        <w:rPr>
          <w:sz w:val="18"/>
          <w:szCs w:val="18"/>
        </w:rPr>
        <w:t>]</w:t>
      </w:r>
      <w:proofErr w:type="spellStart"/>
      <w:r w:rsidRPr="006A4A16">
        <w:rPr>
          <w:sz w:val="18"/>
          <w:szCs w:val="18"/>
        </w:rPr>
        <w:t>CRF</w:t>
      </w:r>
      <w:r w:rsidRPr="006A4A16">
        <w:rPr>
          <w:sz w:val="18"/>
          <w:szCs w:val="18"/>
          <w:vertAlign w:val="subscript"/>
        </w:rPr>
        <w:t>frame</w:t>
      </w:r>
      <w:proofErr w:type="spellEnd"/>
      <w:proofErr w:type="gramEnd"/>
      <w:r w:rsidRPr="006A4A16">
        <w:rPr>
          <w:sz w:val="18"/>
          <w:szCs w:val="18"/>
          <w:vertAlign w:val="subscript"/>
        </w:rPr>
        <w:t xml:space="preserve">  </w:t>
      </w:r>
      <w:r w:rsidRPr="006A4A16">
        <w:rPr>
          <w:sz w:val="18"/>
          <w:szCs w:val="18"/>
        </w:rPr>
        <w:t xml:space="preserve">and  </w:t>
      </w:r>
      <w:r w:rsidR="007E2A51" w:rsidRPr="006A4A16">
        <w:rPr>
          <w:sz w:val="18"/>
          <w:szCs w:val="18"/>
        </w:rPr>
        <w:t>[</w:t>
      </w:r>
      <w:r w:rsidRPr="006A4A16">
        <w:rPr>
          <w:sz w:val="18"/>
          <w:szCs w:val="18"/>
        </w:rPr>
        <w:t>____]</w:t>
      </w:r>
      <w:proofErr w:type="spellStart"/>
      <w:r w:rsidRPr="006A4A16">
        <w:rPr>
          <w:sz w:val="18"/>
          <w:szCs w:val="18"/>
        </w:rPr>
        <w:t>CRF</w:t>
      </w:r>
      <w:r w:rsidRPr="006A4A16">
        <w:rPr>
          <w:sz w:val="18"/>
          <w:szCs w:val="18"/>
          <w:vertAlign w:val="subscript"/>
        </w:rPr>
        <w:t>glass</w:t>
      </w:r>
      <w:proofErr w:type="spellEnd"/>
      <w:r w:rsidRPr="006A4A16">
        <w:rPr>
          <w:sz w:val="18"/>
          <w:szCs w:val="18"/>
        </w:rPr>
        <w:t xml:space="preserve"> as determined in accordance with AAMA 1503.</w:t>
      </w:r>
    </w:p>
    <w:p w:rsidR="00A94A4F" w:rsidRPr="006A4A16" w:rsidRDefault="00A94A4F" w:rsidP="00D3369F">
      <w:pPr>
        <w:pStyle w:val="ListParagraph"/>
        <w:numPr>
          <w:ilvl w:val="2"/>
          <w:numId w:val="2"/>
        </w:numPr>
        <w:spacing w:after="200"/>
        <w:rPr>
          <w:sz w:val="18"/>
          <w:szCs w:val="18"/>
        </w:rPr>
      </w:pPr>
      <w:r w:rsidRPr="006A4A16">
        <w:rPr>
          <w:sz w:val="18"/>
          <w:szCs w:val="18"/>
        </w:rPr>
        <w:t>CRF performance data:</w:t>
      </w:r>
    </w:p>
    <w:tbl>
      <w:tblPr>
        <w:tblW w:w="5328" w:type="dxa"/>
        <w:tblInd w:w="720" w:type="dxa"/>
        <w:tblLayout w:type="fixed"/>
        <w:tblLook w:val="04A0" w:firstRow="1" w:lastRow="0" w:firstColumn="1" w:lastColumn="0" w:noHBand="0" w:noVBand="1"/>
      </w:tblPr>
      <w:tblGrid>
        <w:gridCol w:w="2178"/>
        <w:gridCol w:w="1710"/>
        <w:gridCol w:w="1440"/>
      </w:tblGrid>
      <w:tr w:rsidR="00287214" w:rsidRPr="006A4A16" w:rsidTr="00627D45">
        <w:trPr>
          <w:trHeight w:val="340"/>
        </w:trPr>
        <w:tc>
          <w:tcPr>
            <w:tcW w:w="2178" w:type="dxa"/>
            <w:tcBorders>
              <w:top w:val="nil"/>
              <w:left w:val="nil"/>
              <w:bottom w:val="single" w:sz="8" w:space="0" w:color="auto"/>
              <w:right w:val="nil"/>
            </w:tcBorders>
            <w:shd w:val="clear" w:color="auto" w:fill="auto"/>
            <w:noWrap/>
            <w:vAlign w:val="bottom"/>
            <w:hideMark/>
          </w:tcPr>
          <w:p w:rsidR="00287214" w:rsidRPr="006A4A16" w:rsidRDefault="00287214" w:rsidP="00B50CA0">
            <w:pPr>
              <w:rPr>
                <w:rFonts w:ascii="Calibri" w:eastAsia="Times New Roman" w:hAnsi="Calibri" w:cs="Calibri"/>
                <w:color w:val="000000"/>
                <w:sz w:val="16"/>
                <w:szCs w:val="16"/>
              </w:rPr>
            </w:pPr>
          </w:p>
        </w:tc>
        <w:tc>
          <w:tcPr>
            <w:tcW w:w="315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6A4A16" w:rsidRDefault="00287214" w:rsidP="00E86233">
            <w:pPr>
              <w:jc w:val="center"/>
              <w:rPr>
                <w:rFonts w:ascii="Calibri" w:eastAsia="Times New Roman" w:hAnsi="Calibri" w:cs="Calibri"/>
                <w:b/>
                <w:bCs/>
                <w:color w:val="000000"/>
                <w:sz w:val="18"/>
                <w:szCs w:val="18"/>
              </w:rPr>
            </w:pPr>
            <w:r w:rsidRPr="006A4A16">
              <w:rPr>
                <w:rFonts w:ascii="Calibri" w:eastAsia="Times New Roman" w:hAnsi="Calibri" w:cs="Calibri"/>
                <w:b/>
                <w:bCs/>
                <w:color w:val="000000"/>
                <w:sz w:val="18"/>
                <w:szCs w:val="18"/>
              </w:rPr>
              <w:t>CONDENSATION RESISTANCE FACTOR</w:t>
            </w:r>
            <w:r w:rsidR="00E86233" w:rsidRPr="006A4A16">
              <w:rPr>
                <w:rFonts w:ascii="Calibri" w:eastAsia="Times New Roman" w:hAnsi="Calibri" w:cs="Calibri"/>
                <w:b/>
                <w:bCs/>
                <w:color w:val="000000"/>
                <w:sz w:val="18"/>
                <w:szCs w:val="18"/>
              </w:rPr>
              <w:t xml:space="preserve"> </w:t>
            </w:r>
            <w:r w:rsidRPr="006A4A16">
              <w:rPr>
                <w:rFonts w:ascii="Calibri" w:eastAsia="Times New Roman" w:hAnsi="Calibri" w:cs="Calibri"/>
                <w:b/>
                <w:bCs/>
                <w:color w:val="000000"/>
                <w:sz w:val="18"/>
                <w:szCs w:val="18"/>
              </w:rPr>
              <w:t xml:space="preserve"> (CRF)</w:t>
            </w:r>
          </w:p>
        </w:tc>
      </w:tr>
      <w:tr w:rsidR="00132623" w:rsidRPr="006A4A16" w:rsidTr="00627D45">
        <w:trPr>
          <w:trHeight w:val="313"/>
        </w:trPr>
        <w:tc>
          <w:tcPr>
            <w:tcW w:w="2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Default="00627D45"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400 4-SIDE SSG </w:t>
            </w:r>
            <w:r w:rsidR="00132623" w:rsidRPr="006A4A16">
              <w:rPr>
                <w:rFonts w:ascii="Calibri" w:eastAsia="Times New Roman" w:hAnsi="Calibri" w:cs="Calibri"/>
                <w:b/>
                <w:color w:val="000000"/>
                <w:sz w:val="18"/>
                <w:szCs w:val="18"/>
              </w:rPr>
              <w:t>SYSTEM</w:t>
            </w:r>
          </w:p>
          <w:p w:rsidR="00627D45" w:rsidRPr="006A4A16" w:rsidRDefault="006F5FDA"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BACK MULLION TYPE</w:t>
            </w:r>
          </w:p>
        </w:tc>
        <w:tc>
          <w:tcPr>
            <w:tcW w:w="171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6A4A16" w:rsidRDefault="00132623" w:rsidP="00B50CA0">
            <w:pPr>
              <w:jc w:val="center"/>
              <w:rPr>
                <w:rFonts w:ascii="Calibri" w:eastAsia="Times New Roman" w:hAnsi="Calibri" w:cs="Calibri"/>
                <w:b/>
                <w:bCs/>
                <w:color w:val="000000"/>
                <w:sz w:val="18"/>
                <w:szCs w:val="18"/>
              </w:rPr>
            </w:pPr>
            <w:r w:rsidRPr="006A4A16">
              <w:rPr>
                <w:rFonts w:ascii="Calibri" w:eastAsia="Times New Roman" w:hAnsi="Calibri" w:cs="Calibri"/>
                <w:b/>
                <w:bCs/>
                <w:color w:val="000000"/>
                <w:sz w:val="18"/>
                <w:szCs w:val="18"/>
              </w:rPr>
              <w:t>FRAME</w:t>
            </w:r>
          </w:p>
        </w:tc>
        <w:tc>
          <w:tcPr>
            <w:tcW w:w="144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6A4A16" w:rsidRDefault="00132623" w:rsidP="00B50CA0">
            <w:pPr>
              <w:jc w:val="center"/>
              <w:rPr>
                <w:rFonts w:ascii="Calibri" w:eastAsia="Times New Roman" w:hAnsi="Calibri" w:cs="Calibri"/>
                <w:b/>
                <w:bCs/>
                <w:color w:val="000000"/>
                <w:sz w:val="18"/>
                <w:szCs w:val="18"/>
              </w:rPr>
            </w:pPr>
            <w:r w:rsidRPr="006A4A16">
              <w:rPr>
                <w:rFonts w:ascii="Calibri" w:eastAsia="Times New Roman" w:hAnsi="Calibri" w:cs="Calibri"/>
                <w:b/>
                <w:bCs/>
                <w:color w:val="000000"/>
                <w:sz w:val="18"/>
                <w:szCs w:val="18"/>
              </w:rPr>
              <w:t>GLASS</w:t>
            </w:r>
          </w:p>
        </w:tc>
      </w:tr>
      <w:tr w:rsidR="006D6893" w:rsidRPr="006A4A16" w:rsidTr="00627D45">
        <w:trPr>
          <w:trHeight w:val="260"/>
        </w:trPr>
        <w:tc>
          <w:tcPr>
            <w:tcW w:w="2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20E6" w:rsidRPr="006A4A16" w:rsidRDefault="006A4A16" w:rsidP="00821D29">
            <w:pPr>
              <w:rPr>
                <w:rFonts w:ascii="Calibri" w:eastAsia="Times New Roman" w:hAnsi="Calibri" w:cs="Calibri"/>
                <w:sz w:val="16"/>
                <w:szCs w:val="16"/>
              </w:rPr>
            </w:pPr>
            <w:r w:rsidRPr="006A4A16">
              <w:rPr>
                <w:rFonts w:ascii="Calibri" w:eastAsia="Times New Roman" w:hAnsi="Calibri" w:cs="Calibri"/>
                <w:b/>
                <w:sz w:val="18"/>
                <w:szCs w:val="18"/>
              </w:rPr>
              <w:t>400CW / 400T</w:t>
            </w:r>
          </w:p>
        </w:tc>
        <w:tc>
          <w:tcPr>
            <w:tcW w:w="1710" w:type="dxa"/>
            <w:tcBorders>
              <w:top w:val="single" w:sz="6" w:space="0" w:color="auto"/>
              <w:left w:val="nil"/>
              <w:bottom w:val="single" w:sz="6" w:space="0" w:color="auto"/>
              <w:right w:val="single" w:sz="6" w:space="0" w:color="auto"/>
            </w:tcBorders>
            <w:shd w:val="clear" w:color="auto" w:fill="auto"/>
            <w:noWrap/>
            <w:vAlign w:val="center"/>
          </w:tcPr>
          <w:p w:rsidR="00CF20E6" w:rsidRPr="006A4A16" w:rsidRDefault="006A4A16" w:rsidP="000C295A">
            <w:pPr>
              <w:jc w:val="center"/>
              <w:rPr>
                <w:rFonts w:ascii="Calibri" w:eastAsia="Times New Roman" w:hAnsi="Calibri" w:cs="Calibri"/>
                <w:b/>
                <w:sz w:val="18"/>
                <w:szCs w:val="18"/>
              </w:rPr>
            </w:pPr>
            <w:r w:rsidRPr="006A4A16">
              <w:rPr>
                <w:rFonts w:ascii="Calibri" w:eastAsia="Times New Roman" w:hAnsi="Calibri" w:cs="Calibri"/>
                <w:b/>
                <w:sz w:val="18"/>
                <w:szCs w:val="18"/>
              </w:rPr>
              <w:t>85</w:t>
            </w:r>
          </w:p>
        </w:tc>
        <w:tc>
          <w:tcPr>
            <w:tcW w:w="1440" w:type="dxa"/>
            <w:tcBorders>
              <w:top w:val="single" w:sz="6" w:space="0" w:color="auto"/>
              <w:left w:val="single" w:sz="6" w:space="0" w:color="auto"/>
              <w:bottom w:val="single" w:sz="6" w:space="0" w:color="auto"/>
              <w:right w:val="single" w:sz="8" w:space="0" w:color="auto"/>
            </w:tcBorders>
            <w:shd w:val="clear" w:color="auto" w:fill="auto"/>
            <w:noWrap/>
            <w:vAlign w:val="center"/>
          </w:tcPr>
          <w:p w:rsidR="00CF20E6" w:rsidRPr="006A4A16" w:rsidRDefault="004D3247" w:rsidP="006A4A16">
            <w:pPr>
              <w:jc w:val="center"/>
              <w:rPr>
                <w:rFonts w:ascii="Calibri" w:eastAsia="Times New Roman" w:hAnsi="Calibri" w:cs="Calibri"/>
                <w:b/>
                <w:sz w:val="18"/>
                <w:szCs w:val="18"/>
              </w:rPr>
            </w:pPr>
            <w:r w:rsidRPr="006A4A16">
              <w:rPr>
                <w:rFonts w:ascii="Calibri" w:eastAsia="Times New Roman" w:hAnsi="Calibri" w:cs="Calibri"/>
                <w:b/>
                <w:sz w:val="18"/>
                <w:szCs w:val="18"/>
              </w:rPr>
              <w:t>7</w:t>
            </w:r>
            <w:r w:rsidR="006A4A16" w:rsidRPr="006A4A16">
              <w:rPr>
                <w:rFonts w:ascii="Calibri" w:eastAsia="Times New Roman" w:hAnsi="Calibri" w:cs="Calibri"/>
                <w:b/>
                <w:sz w:val="18"/>
                <w:szCs w:val="18"/>
              </w:rPr>
              <w:t>1</w:t>
            </w:r>
          </w:p>
        </w:tc>
      </w:tr>
      <w:tr w:rsidR="006D6893" w:rsidRPr="006A4A16" w:rsidTr="00627D45">
        <w:trPr>
          <w:trHeight w:val="260"/>
        </w:trPr>
        <w:tc>
          <w:tcPr>
            <w:tcW w:w="2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D6893" w:rsidRPr="006A4A16" w:rsidRDefault="006A4A16" w:rsidP="006A4A16">
            <w:pPr>
              <w:rPr>
                <w:rFonts w:ascii="Calibri" w:eastAsia="Times New Roman" w:hAnsi="Calibri" w:cs="Calibri"/>
                <w:b/>
                <w:sz w:val="18"/>
                <w:szCs w:val="18"/>
              </w:rPr>
            </w:pPr>
            <w:r w:rsidRPr="006A4A16">
              <w:rPr>
                <w:rFonts w:ascii="Calibri" w:eastAsia="Times New Roman" w:hAnsi="Calibri" w:cs="Calibri"/>
                <w:b/>
                <w:sz w:val="18"/>
                <w:szCs w:val="18"/>
              </w:rPr>
              <w:t xml:space="preserve">400SS </w:t>
            </w:r>
          </w:p>
        </w:tc>
        <w:tc>
          <w:tcPr>
            <w:tcW w:w="1710" w:type="dxa"/>
            <w:tcBorders>
              <w:top w:val="single" w:sz="6" w:space="0" w:color="auto"/>
              <w:left w:val="nil"/>
              <w:bottom w:val="single" w:sz="6" w:space="0" w:color="auto"/>
              <w:right w:val="single" w:sz="6" w:space="0" w:color="auto"/>
            </w:tcBorders>
            <w:shd w:val="clear" w:color="auto" w:fill="auto"/>
            <w:noWrap/>
            <w:vAlign w:val="center"/>
          </w:tcPr>
          <w:p w:rsidR="006D6893" w:rsidRPr="006A4A16" w:rsidRDefault="006A4A16" w:rsidP="00B50CA0">
            <w:pPr>
              <w:jc w:val="center"/>
              <w:rPr>
                <w:rFonts w:ascii="Calibri" w:eastAsia="Times New Roman" w:hAnsi="Calibri" w:cs="Calibri"/>
                <w:b/>
                <w:sz w:val="18"/>
                <w:szCs w:val="18"/>
              </w:rPr>
            </w:pPr>
            <w:r w:rsidRPr="006A4A16">
              <w:rPr>
                <w:rFonts w:ascii="Calibri" w:eastAsia="Times New Roman" w:hAnsi="Calibri" w:cs="Calibri"/>
                <w:b/>
                <w:sz w:val="18"/>
                <w:szCs w:val="18"/>
              </w:rPr>
              <w:t>84</w:t>
            </w:r>
          </w:p>
        </w:tc>
        <w:tc>
          <w:tcPr>
            <w:tcW w:w="1440" w:type="dxa"/>
            <w:tcBorders>
              <w:top w:val="single" w:sz="6" w:space="0" w:color="auto"/>
              <w:left w:val="single" w:sz="6" w:space="0" w:color="auto"/>
              <w:bottom w:val="single" w:sz="6" w:space="0" w:color="auto"/>
              <w:right w:val="single" w:sz="8" w:space="0" w:color="auto"/>
            </w:tcBorders>
            <w:shd w:val="clear" w:color="auto" w:fill="auto"/>
            <w:noWrap/>
            <w:vAlign w:val="center"/>
          </w:tcPr>
          <w:p w:rsidR="006D6893" w:rsidRPr="006A4A16" w:rsidRDefault="004D3247" w:rsidP="006A4A16">
            <w:pPr>
              <w:jc w:val="center"/>
              <w:rPr>
                <w:rFonts w:ascii="Calibri" w:eastAsia="Times New Roman" w:hAnsi="Calibri" w:cs="Calibri"/>
                <w:b/>
                <w:sz w:val="18"/>
                <w:szCs w:val="18"/>
              </w:rPr>
            </w:pPr>
            <w:r w:rsidRPr="006A4A16">
              <w:rPr>
                <w:rFonts w:ascii="Calibri" w:eastAsia="Times New Roman" w:hAnsi="Calibri" w:cs="Calibri"/>
                <w:b/>
                <w:sz w:val="18"/>
                <w:szCs w:val="18"/>
              </w:rPr>
              <w:t>7</w:t>
            </w:r>
            <w:r w:rsidR="006A4A16" w:rsidRPr="006A4A16">
              <w:rPr>
                <w:rFonts w:ascii="Calibri" w:eastAsia="Times New Roman" w:hAnsi="Calibri" w:cs="Calibri"/>
                <w:b/>
                <w:sz w:val="18"/>
                <w:szCs w:val="18"/>
              </w:rPr>
              <w:t>1</w:t>
            </w:r>
          </w:p>
        </w:tc>
      </w:tr>
    </w:tbl>
    <w:p w:rsidR="00287214" w:rsidRDefault="009A7E79" w:rsidP="00287214">
      <w:pPr>
        <w:pStyle w:val="ListParagraph"/>
        <w:rPr>
          <w:i/>
          <w:color w:val="006600"/>
          <w:sz w:val="18"/>
          <w:szCs w:val="18"/>
        </w:rPr>
      </w:pPr>
      <w:r w:rsidRPr="006A4A16">
        <w:rPr>
          <w:i/>
          <w:color w:val="4F6228" w:themeColor="accent3" w:themeShade="80"/>
          <w:sz w:val="16"/>
          <w:szCs w:val="16"/>
        </w:rPr>
        <w:br/>
      </w:r>
      <w:r w:rsidR="00640C91" w:rsidRPr="006A4A16">
        <w:rPr>
          <w:i/>
          <w:color w:val="4F6228" w:themeColor="accent3" w:themeShade="80"/>
          <w:sz w:val="16"/>
          <w:szCs w:val="16"/>
        </w:rPr>
        <w:t xml:space="preserve">NOTE:  </w:t>
      </w:r>
      <w:r w:rsidR="00287214" w:rsidRPr="006A4A16">
        <w:rPr>
          <w:i/>
          <w:color w:val="4F6228" w:themeColor="accent3" w:themeShade="80"/>
          <w:sz w:val="16"/>
          <w:szCs w:val="16"/>
        </w:rPr>
        <w:t xml:space="preserve">The formation of condensation on interior surfaces is affected by many different variables outside of </w:t>
      </w:r>
      <w:proofErr w:type="spellStart"/>
      <w:r w:rsidR="00287214" w:rsidRPr="006A4A16">
        <w:rPr>
          <w:i/>
          <w:color w:val="4F6228" w:themeColor="accent3" w:themeShade="80"/>
          <w:sz w:val="16"/>
          <w:szCs w:val="16"/>
        </w:rPr>
        <w:t>T</w:t>
      </w:r>
      <w:r w:rsidR="00DE6E00" w:rsidRPr="006A4A16">
        <w:rPr>
          <w:i/>
          <w:color w:val="4F6228" w:themeColor="accent3" w:themeShade="80"/>
          <w:sz w:val="16"/>
          <w:szCs w:val="16"/>
        </w:rPr>
        <w:t>ubelite’s</w:t>
      </w:r>
      <w:proofErr w:type="spellEnd"/>
      <w:r w:rsidR="00DE6E00" w:rsidRPr="006A4A16">
        <w:rPr>
          <w:i/>
          <w:color w:val="4F6228" w:themeColor="accent3" w:themeShade="80"/>
          <w:sz w:val="16"/>
          <w:szCs w:val="16"/>
        </w:rPr>
        <w:t xml:space="preserve"> control. Variables include </w:t>
      </w:r>
      <w:r w:rsidR="00287214" w:rsidRPr="006A4A1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w:t>
      </w:r>
      <w:r w:rsidR="006777AE">
        <w:rPr>
          <w:sz w:val="18"/>
          <w:szCs w:val="18"/>
        </w:rPr>
        <w:t xml:space="preserve"> under the employ of the [cassette / curtain</w:t>
      </w:r>
      <w:r>
        <w:rPr>
          <w:sz w:val="18"/>
          <w:szCs w:val="18"/>
        </w:rPr>
        <w:t xml:space="preserve">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672E01">
      <w:pPr>
        <w:pStyle w:val="ListParagraph"/>
        <w:numPr>
          <w:ilvl w:val="1"/>
          <w:numId w:val="4"/>
        </w:numPr>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w:t>
      </w:r>
      <w:r w:rsidR="00471161">
        <w:rPr>
          <w:sz w:val="18"/>
          <w:szCs w:val="18"/>
        </w:rPr>
        <w:t xml:space="preserve">e Limitations:  Obtain the Cassette SSG </w:t>
      </w:r>
      <w:r>
        <w:rPr>
          <w:sz w:val="18"/>
          <w:szCs w:val="18"/>
        </w:rPr>
        <w:t>and all products listed in Section 1.02 from a single manufacturer.</w:t>
      </w:r>
    </w:p>
    <w:p w:rsidR="00CD5C46" w:rsidRDefault="00CD5C46"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r w:rsidR="00CD5C46">
        <w:rPr>
          <w:sz w:val="18"/>
          <w:szCs w:val="18"/>
        </w:rPr>
        <w:br/>
      </w: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471161">
        <w:rPr>
          <w:sz w:val="18"/>
          <w:szCs w:val="18"/>
        </w:rPr>
        <w:t>Cassette SSG</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 xml:space="preserve">Aluminum </w:t>
      </w:r>
      <w:r w:rsidR="00627D45">
        <w:rPr>
          <w:sz w:val="18"/>
          <w:szCs w:val="18"/>
        </w:rPr>
        <w:t xml:space="preserve">400 4-SIDE SSG </w:t>
      </w:r>
      <w:r w:rsidR="00471161">
        <w:rPr>
          <w:sz w:val="18"/>
          <w:szCs w:val="18"/>
        </w:rPr>
        <w:t xml:space="preserve">Cassette </w:t>
      </w:r>
      <w:r>
        <w:rPr>
          <w:sz w:val="18"/>
          <w:szCs w:val="18"/>
        </w:rPr>
        <w:t>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471161">
        <w:rPr>
          <w:sz w:val="18"/>
          <w:szCs w:val="18"/>
        </w:rPr>
        <w:t>Cassette SSG</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B979EF"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p>
    <w:p w:rsidR="00B979EF" w:rsidRDefault="00B979EF" w:rsidP="005B56F9">
      <w:pPr>
        <w:pStyle w:val="ListParagraph"/>
        <w:rPr>
          <w:noProof/>
        </w:rPr>
      </w:pP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p>
    <w:p w:rsidR="0064589F" w:rsidRPr="00E86224" w:rsidRDefault="00AF2EB2" w:rsidP="00D3369F">
      <w:pPr>
        <w:pStyle w:val="ListParagraph"/>
        <w:numPr>
          <w:ilvl w:val="1"/>
          <w:numId w:val="9"/>
        </w:numPr>
        <w:spacing w:after="200"/>
        <w:rPr>
          <w:sz w:val="18"/>
          <w:szCs w:val="18"/>
        </w:rPr>
      </w:pPr>
      <w:r>
        <w:rPr>
          <w:sz w:val="18"/>
          <w:szCs w:val="18"/>
        </w:rPr>
        <w:t>Tubelite Inc</w:t>
      </w:r>
      <w:r w:rsidRPr="00E86224">
        <w:rPr>
          <w:sz w:val="18"/>
          <w:szCs w:val="18"/>
        </w:rPr>
        <w:t>. 400</w:t>
      </w:r>
      <w:r w:rsidR="006777AE">
        <w:rPr>
          <w:sz w:val="18"/>
          <w:szCs w:val="18"/>
        </w:rPr>
        <w:t xml:space="preserve"> </w:t>
      </w:r>
      <w:r w:rsidR="00627D45">
        <w:rPr>
          <w:sz w:val="18"/>
          <w:szCs w:val="18"/>
        </w:rPr>
        <w:t xml:space="preserve">4-SIDE SSG </w:t>
      </w:r>
      <w:r w:rsidR="006777AE">
        <w:rPr>
          <w:sz w:val="18"/>
          <w:szCs w:val="18"/>
        </w:rPr>
        <w:t>Cassette Series</w:t>
      </w:r>
      <w:r w:rsidRPr="00E86224">
        <w:rPr>
          <w:sz w:val="18"/>
          <w:szCs w:val="18"/>
        </w:rPr>
        <w:t xml:space="preserve">:  </w:t>
      </w:r>
      <w:r w:rsidR="006777AE">
        <w:rPr>
          <w:sz w:val="18"/>
          <w:szCs w:val="18"/>
        </w:rPr>
        <w:t>(400CW, 400T, 400SS, 400TU supporting back mullions)</w:t>
      </w:r>
      <w:r w:rsidR="009D0FCF">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435F33" w:rsidP="006E478E">
      <w:pPr>
        <w:pStyle w:val="ListParagraph"/>
        <w:numPr>
          <w:ilvl w:val="1"/>
          <w:numId w:val="35"/>
        </w:numPr>
        <w:spacing w:after="200" w:line="276" w:lineRule="auto"/>
        <w:rPr>
          <w:b/>
        </w:rPr>
      </w:pPr>
      <w:r>
        <w:rPr>
          <w:b/>
        </w:rPr>
        <w:t xml:space="preserve">ALUMINUM </w:t>
      </w:r>
      <w:r w:rsidR="009D0FCF">
        <w:rPr>
          <w:b/>
        </w:rPr>
        <w:t xml:space="preserve">4-SIDE </w:t>
      </w:r>
      <w:r w:rsidR="00627D45">
        <w:rPr>
          <w:b/>
        </w:rPr>
        <w:t xml:space="preserve">SSG </w:t>
      </w:r>
      <w:r>
        <w:rPr>
          <w:b/>
        </w:rPr>
        <w:t>C</w:t>
      </w:r>
      <w:r w:rsidR="009D0FCF">
        <w:rPr>
          <w:b/>
        </w:rPr>
        <w:t>URTAINWALL</w:t>
      </w:r>
      <w:r>
        <w:rPr>
          <w:b/>
        </w:rPr>
        <w:t xml:space="preserve"> </w:t>
      </w:r>
    </w:p>
    <w:p w:rsidR="00557B4C" w:rsidRDefault="002C7E65" w:rsidP="00557B4C">
      <w:pPr>
        <w:pStyle w:val="ListParagraph"/>
        <w:numPr>
          <w:ilvl w:val="0"/>
          <w:numId w:val="13"/>
        </w:numPr>
        <w:spacing w:after="200"/>
        <w:rPr>
          <w:sz w:val="18"/>
          <w:szCs w:val="18"/>
        </w:rPr>
      </w:pPr>
      <w:r>
        <w:rPr>
          <w:sz w:val="18"/>
          <w:szCs w:val="18"/>
        </w:rPr>
        <w:t xml:space="preserve">Aluminum </w:t>
      </w:r>
      <w:r w:rsidR="00435F33">
        <w:rPr>
          <w:sz w:val="18"/>
          <w:szCs w:val="18"/>
        </w:rPr>
        <w:t xml:space="preserve">framed </w:t>
      </w:r>
      <w:r>
        <w:rPr>
          <w:sz w:val="18"/>
          <w:szCs w:val="18"/>
        </w:rPr>
        <w:t xml:space="preserve">Cassette SSG:  Factory </w:t>
      </w:r>
      <w:r w:rsidR="00557B4C">
        <w:rPr>
          <w:sz w:val="18"/>
          <w:szCs w:val="18"/>
        </w:rPr>
        <w:t xml:space="preserve">fabricated, </w:t>
      </w:r>
      <w:r>
        <w:rPr>
          <w:sz w:val="18"/>
          <w:szCs w:val="18"/>
        </w:rPr>
        <w:t>factory</w:t>
      </w:r>
      <w:r w:rsidR="00D577A7">
        <w:rPr>
          <w:sz w:val="18"/>
          <w:szCs w:val="18"/>
        </w:rPr>
        <w:t xml:space="preserve"> glazed, </w:t>
      </w:r>
      <w:r w:rsidR="00557B4C">
        <w:rPr>
          <w:sz w:val="18"/>
          <w:szCs w:val="18"/>
        </w:rPr>
        <w:t>factory finished aluminum</w:t>
      </w:r>
      <w:r w:rsidR="00D577A7">
        <w:rPr>
          <w:sz w:val="18"/>
          <w:szCs w:val="18"/>
        </w:rPr>
        <w:t>,</w:t>
      </w:r>
      <w:r w:rsidR="00557B4C">
        <w:rPr>
          <w:sz w:val="18"/>
          <w:szCs w:val="18"/>
        </w:rPr>
        <w:t xml:space="preserve"> </w:t>
      </w:r>
      <w:r w:rsidR="00435F33">
        <w:rPr>
          <w:sz w:val="18"/>
          <w:szCs w:val="18"/>
        </w:rPr>
        <w:t>corner screw construction</w:t>
      </w:r>
      <w:r w:rsidR="00557B4C">
        <w:rPr>
          <w:sz w:val="18"/>
          <w:szCs w:val="18"/>
        </w:rPr>
        <w:t xml:space="preserve"> wit</w:t>
      </w:r>
      <w:r w:rsidR="00BE521B">
        <w:rPr>
          <w:sz w:val="18"/>
          <w:szCs w:val="18"/>
        </w:rPr>
        <w:t xml:space="preserve">h infill and </w:t>
      </w:r>
      <w:r w:rsidR="00435F33">
        <w:rPr>
          <w:sz w:val="18"/>
          <w:szCs w:val="18"/>
        </w:rPr>
        <w:t xml:space="preserve">related </w:t>
      </w:r>
      <w:r w:rsidR="00557B4C">
        <w:rPr>
          <w:sz w:val="18"/>
          <w:szCs w:val="18"/>
        </w:rPr>
        <w:t>anchorage and attachment devices.</w:t>
      </w:r>
    </w:p>
    <w:p w:rsidR="00557B4C" w:rsidRDefault="00557B4C" w:rsidP="00557B4C">
      <w:pPr>
        <w:pStyle w:val="ListParagraph"/>
        <w:numPr>
          <w:ilvl w:val="1"/>
          <w:numId w:val="13"/>
        </w:numPr>
        <w:spacing w:after="200"/>
        <w:rPr>
          <w:sz w:val="18"/>
          <w:szCs w:val="18"/>
        </w:rPr>
      </w:pPr>
      <w:r>
        <w:rPr>
          <w:sz w:val="18"/>
          <w:szCs w:val="18"/>
        </w:rPr>
        <w:t>System</w:t>
      </w:r>
      <w:r w:rsidR="00DE5017">
        <w:rPr>
          <w:sz w:val="18"/>
          <w:szCs w:val="18"/>
        </w:rPr>
        <w:t xml:space="preserve"> dimensions</w:t>
      </w:r>
      <w:r>
        <w:rPr>
          <w:sz w:val="18"/>
          <w:szCs w:val="18"/>
        </w:rPr>
        <w:t xml:space="preserve">:  </w:t>
      </w:r>
    </w:p>
    <w:p w:rsidR="00C63869" w:rsidRPr="00DD6E3A" w:rsidRDefault="00E63C4F" w:rsidP="00DD6E3A">
      <w:pPr>
        <w:pStyle w:val="ListParagraph"/>
        <w:numPr>
          <w:ilvl w:val="2"/>
          <w:numId w:val="13"/>
        </w:numPr>
        <w:spacing w:after="200"/>
        <w:rPr>
          <w:sz w:val="18"/>
          <w:szCs w:val="18"/>
        </w:rPr>
      </w:pPr>
      <w:r w:rsidRPr="00DD6E3A">
        <w:rPr>
          <w:sz w:val="18"/>
          <w:szCs w:val="18"/>
        </w:rPr>
        <w:t>Exterior face dimension</w:t>
      </w:r>
      <w:r w:rsidR="00DD6E3A" w:rsidRPr="00DD6E3A">
        <w:rPr>
          <w:sz w:val="18"/>
          <w:szCs w:val="18"/>
        </w:rPr>
        <w:t>:</w:t>
      </w:r>
      <w:r w:rsidR="00435F33">
        <w:rPr>
          <w:sz w:val="18"/>
          <w:szCs w:val="18"/>
        </w:rPr>
        <w:t xml:space="preserve"> SSG glass to glass exterior</w:t>
      </w:r>
      <w:r w:rsidR="00DD6E3A" w:rsidRPr="00DD6E3A">
        <w:rPr>
          <w:sz w:val="18"/>
          <w:szCs w:val="18"/>
        </w:rPr>
        <w:t xml:space="preserve"> </w:t>
      </w:r>
      <w:r w:rsidR="00435F33">
        <w:rPr>
          <w:sz w:val="18"/>
          <w:szCs w:val="18"/>
        </w:rPr>
        <w:t>(designed to attach to</w:t>
      </w:r>
      <w:r w:rsidR="00DD6E3A">
        <w:rPr>
          <w:sz w:val="18"/>
          <w:szCs w:val="18"/>
        </w:rPr>
        <w:t xml:space="preserve"> </w:t>
      </w:r>
      <w:r w:rsidRPr="00DD6E3A">
        <w:rPr>
          <w:sz w:val="18"/>
          <w:szCs w:val="18"/>
        </w:rPr>
        <w:t>2</w:t>
      </w:r>
      <w:r w:rsidR="00C63869" w:rsidRPr="00DD6E3A">
        <w:rPr>
          <w:sz w:val="18"/>
          <w:szCs w:val="18"/>
        </w:rPr>
        <w:t>-1/2</w:t>
      </w:r>
      <w:r w:rsidRPr="00DD6E3A">
        <w:rPr>
          <w:sz w:val="18"/>
          <w:szCs w:val="18"/>
        </w:rPr>
        <w:t>”</w:t>
      </w:r>
      <w:r w:rsidR="00435F33">
        <w:rPr>
          <w:sz w:val="18"/>
          <w:szCs w:val="18"/>
        </w:rPr>
        <w:t xml:space="preserve"> face back member mullions)</w:t>
      </w:r>
    </w:p>
    <w:p w:rsidR="00DD6E3A" w:rsidRDefault="00DE5017" w:rsidP="00DD6E3A">
      <w:pPr>
        <w:pStyle w:val="ListParagraph"/>
        <w:numPr>
          <w:ilvl w:val="2"/>
          <w:numId w:val="13"/>
        </w:numPr>
        <w:spacing w:after="200"/>
        <w:rPr>
          <w:sz w:val="18"/>
          <w:szCs w:val="18"/>
        </w:rPr>
      </w:pPr>
      <w:r>
        <w:rPr>
          <w:sz w:val="18"/>
          <w:szCs w:val="18"/>
        </w:rPr>
        <w:t>Cassette frame depth: 3-1/4”</w:t>
      </w:r>
    </w:p>
    <w:p w:rsidR="00E63C4F" w:rsidRPr="000C4ACB" w:rsidRDefault="00E63C4F" w:rsidP="001B2867">
      <w:pPr>
        <w:pStyle w:val="ListParagraph"/>
        <w:numPr>
          <w:ilvl w:val="2"/>
          <w:numId w:val="13"/>
        </w:numPr>
        <w:spacing w:after="200"/>
        <w:rPr>
          <w:sz w:val="18"/>
          <w:szCs w:val="18"/>
        </w:rPr>
      </w:pPr>
      <w:r w:rsidRPr="000C4ACB">
        <w:rPr>
          <w:sz w:val="18"/>
          <w:szCs w:val="18"/>
        </w:rPr>
        <w:t>Corner mullions</w:t>
      </w:r>
    </w:p>
    <w:p w:rsidR="00E63C4F" w:rsidRPr="00435F33" w:rsidRDefault="00E63C4F" w:rsidP="00435F33">
      <w:pPr>
        <w:pStyle w:val="ListParagraph"/>
        <w:numPr>
          <w:ilvl w:val="3"/>
          <w:numId w:val="13"/>
        </w:numPr>
        <w:spacing w:after="200"/>
        <w:rPr>
          <w:sz w:val="18"/>
          <w:szCs w:val="18"/>
        </w:rPr>
      </w:pPr>
      <w:r w:rsidRPr="000C4ACB">
        <w:rPr>
          <w:sz w:val="18"/>
          <w:szCs w:val="18"/>
        </w:rPr>
        <w:t>90</w:t>
      </w:r>
      <w:r w:rsidRPr="000C4ACB">
        <w:rPr>
          <w:sz w:val="18"/>
          <w:szCs w:val="18"/>
          <w:vertAlign w:val="superscript"/>
        </w:rPr>
        <w:t>o</w:t>
      </w:r>
      <w:r w:rsidR="00466EB6">
        <w:rPr>
          <w:sz w:val="18"/>
          <w:szCs w:val="18"/>
        </w:rPr>
        <w:t xml:space="preserve"> outside SSG corner framing</w:t>
      </w:r>
    </w:p>
    <w:p w:rsidR="00B90384" w:rsidRDefault="00435F33" w:rsidP="001B2867">
      <w:pPr>
        <w:pStyle w:val="ListParagraph"/>
        <w:numPr>
          <w:ilvl w:val="3"/>
          <w:numId w:val="13"/>
        </w:numPr>
        <w:spacing w:after="200"/>
        <w:rPr>
          <w:sz w:val="18"/>
          <w:szCs w:val="18"/>
        </w:rPr>
      </w:pPr>
      <w:r>
        <w:rPr>
          <w:sz w:val="18"/>
          <w:szCs w:val="18"/>
        </w:rPr>
        <w:t>90</w:t>
      </w:r>
      <w:r>
        <w:rPr>
          <w:rFonts w:cstheme="minorHAnsi"/>
          <w:sz w:val="18"/>
          <w:szCs w:val="18"/>
        </w:rPr>
        <w:t>°</w:t>
      </w:r>
      <w:r>
        <w:rPr>
          <w:sz w:val="18"/>
          <w:szCs w:val="18"/>
        </w:rPr>
        <w:t xml:space="preserve"> inside </w:t>
      </w:r>
      <w:r w:rsidR="00466EB6">
        <w:rPr>
          <w:sz w:val="18"/>
          <w:szCs w:val="18"/>
        </w:rPr>
        <w:t xml:space="preserve">SSG </w:t>
      </w:r>
      <w:r>
        <w:rPr>
          <w:sz w:val="18"/>
          <w:szCs w:val="18"/>
        </w:rPr>
        <w:t>corner framing.</w:t>
      </w:r>
    </w:p>
    <w:p w:rsidR="00E63C4F" w:rsidRPr="000C4ACB" w:rsidRDefault="00E63C4F" w:rsidP="001B2867">
      <w:pPr>
        <w:pStyle w:val="ListParagraph"/>
        <w:numPr>
          <w:ilvl w:val="1"/>
          <w:numId w:val="13"/>
        </w:numPr>
        <w:spacing w:after="200"/>
        <w:rPr>
          <w:sz w:val="18"/>
          <w:szCs w:val="18"/>
        </w:rPr>
      </w:pPr>
      <w:r w:rsidRPr="000C4ACB">
        <w:rPr>
          <w:sz w:val="18"/>
          <w:szCs w:val="18"/>
        </w:rPr>
        <w:lastRenderedPageBreak/>
        <w:t>Glazing:</w:t>
      </w:r>
    </w:p>
    <w:p w:rsidR="00BE521B" w:rsidRDefault="00BE521B" w:rsidP="001B2867">
      <w:pPr>
        <w:pStyle w:val="ListParagraph"/>
        <w:numPr>
          <w:ilvl w:val="2"/>
          <w:numId w:val="13"/>
        </w:numPr>
        <w:spacing w:after="200"/>
        <w:rPr>
          <w:sz w:val="18"/>
          <w:szCs w:val="18"/>
        </w:rPr>
      </w:pPr>
      <w:r>
        <w:rPr>
          <w:sz w:val="18"/>
          <w:szCs w:val="18"/>
        </w:rPr>
        <w:t>Typical ¾” weather seal between glass edges.</w:t>
      </w:r>
    </w:p>
    <w:p w:rsidR="00BE521B" w:rsidRPr="00BE521B" w:rsidRDefault="00DC344D" w:rsidP="001B2867">
      <w:pPr>
        <w:pStyle w:val="ListParagraph"/>
        <w:numPr>
          <w:ilvl w:val="2"/>
          <w:numId w:val="13"/>
        </w:numPr>
        <w:spacing w:after="200"/>
        <w:rPr>
          <w:sz w:val="18"/>
          <w:szCs w:val="18"/>
        </w:rPr>
      </w:pPr>
      <w:r w:rsidRPr="00BE521B">
        <w:rPr>
          <w:sz w:val="18"/>
          <w:szCs w:val="18"/>
        </w:rPr>
        <w:t>Perim</w:t>
      </w:r>
      <w:r w:rsidR="00BE521B" w:rsidRPr="00BE521B">
        <w:rPr>
          <w:sz w:val="18"/>
          <w:szCs w:val="18"/>
        </w:rPr>
        <w:t>e</w:t>
      </w:r>
      <w:r w:rsidRPr="00BE521B">
        <w:rPr>
          <w:sz w:val="18"/>
          <w:szCs w:val="18"/>
        </w:rPr>
        <w:t>ter</w:t>
      </w:r>
      <w:r w:rsidR="00BE521B" w:rsidRPr="00BE521B">
        <w:rPr>
          <w:sz w:val="18"/>
          <w:szCs w:val="18"/>
        </w:rPr>
        <w:t xml:space="preserve"> edge </w:t>
      </w:r>
      <w:r w:rsidR="00BE521B">
        <w:rPr>
          <w:sz w:val="18"/>
          <w:szCs w:val="18"/>
        </w:rPr>
        <w:t>options</w:t>
      </w:r>
      <w:r w:rsidR="00BE521B" w:rsidRPr="00BE521B">
        <w:rPr>
          <w:sz w:val="18"/>
          <w:szCs w:val="18"/>
        </w:rPr>
        <w:t>:</w:t>
      </w:r>
      <w:r w:rsidRPr="00BE521B">
        <w:rPr>
          <w:sz w:val="18"/>
          <w:szCs w:val="18"/>
        </w:rPr>
        <w:t xml:space="preserve">  </w:t>
      </w:r>
      <w:r w:rsidR="00BE521B" w:rsidRPr="00BE521B">
        <w:rPr>
          <w:i/>
          <w:color w:val="006600"/>
          <w:sz w:val="18"/>
          <w:szCs w:val="18"/>
        </w:rPr>
        <w:t>&lt;select&gt;</w:t>
      </w:r>
    </w:p>
    <w:p w:rsidR="00BE521B" w:rsidRPr="00BE521B" w:rsidRDefault="00BE521B" w:rsidP="00BE521B">
      <w:pPr>
        <w:pStyle w:val="ListParagraph"/>
        <w:numPr>
          <w:ilvl w:val="3"/>
          <w:numId w:val="13"/>
        </w:numPr>
        <w:spacing w:after="200"/>
        <w:rPr>
          <w:sz w:val="18"/>
          <w:szCs w:val="18"/>
        </w:rPr>
      </w:pPr>
      <w:r w:rsidRPr="00BE521B">
        <w:rPr>
          <w:sz w:val="18"/>
          <w:szCs w:val="18"/>
        </w:rPr>
        <w:t>Edge closure extrusion with ¾” weather seal</w:t>
      </w:r>
    </w:p>
    <w:p w:rsidR="00DC344D" w:rsidRPr="00BE521B" w:rsidRDefault="00BE521B" w:rsidP="00BE521B">
      <w:pPr>
        <w:pStyle w:val="ListParagraph"/>
        <w:numPr>
          <w:ilvl w:val="3"/>
          <w:numId w:val="13"/>
        </w:numPr>
        <w:spacing w:after="200"/>
        <w:rPr>
          <w:sz w:val="18"/>
          <w:szCs w:val="18"/>
        </w:rPr>
      </w:pPr>
      <w:r w:rsidRPr="00BE521B">
        <w:rPr>
          <w:sz w:val="18"/>
          <w:szCs w:val="18"/>
        </w:rPr>
        <w:t>Glass to edge with no closure</w:t>
      </w:r>
    </w:p>
    <w:p w:rsidR="00E63C4F" w:rsidRPr="00E86224" w:rsidRDefault="00E63C4F" w:rsidP="001B2867">
      <w:pPr>
        <w:pStyle w:val="ListParagraph"/>
        <w:numPr>
          <w:ilvl w:val="2"/>
          <w:numId w:val="13"/>
        </w:numPr>
        <w:spacing w:after="200"/>
        <w:rPr>
          <w:sz w:val="18"/>
          <w:szCs w:val="18"/>
        </w:rPr>
      </w:pPr>
      <w:r w:rsidRPr="00E86224">
        <w:rPr>
          <w:sz w:val="18"/>
          <w:szCs w:val="18"/>
        </w:rPr>
        <w:t>T</w:t>
      </w:r>
      <w:r w:rsidR="008362F2" w:rsidRPr="00E86224">
        <w:rPr>
          <w:sz w:val="18"/>
          <w:szCs w:val="18"/>
        </w:rPr>
        <w:t>hickness:  1” [1/4” to 1-</w:t>
      </w:r>
      <w:r w:rsidR="009E6F89">
        <w:rPr>
          <w:sz w:val="18"/>
          <w:szCs w:val="18"/>
        </w:rPr>
        <w:t>5</w:t>
      </w:r>
      <w:r w:rsidR="008362F2" w:rsidRPr="00E86224">
        <w:rPr>
          <w:sz w:val="18"/>
          <w:szCs w:val="18"/>
        </w:rPr>
        <w:t>/16</w:t>
      </w:r>
      <w:r w:rsidRPr="00E86224">
        <w:rPr>
          <w:sz w:val="18"/>
          <w:szCs w:val="18"/>
        </w:rPr>
        <w:t xml:space="preserve">”] </w:t>
      </w:r>
      <w:r w:rsidR="00DD6E3A" w:rsidRPr="00E86224">
        <w:rPr>
          <w:i/>
          <w:color w:val="006600"/>
          <w:sz w:val="18"/>
          <w:szCs w:val="18"/>
        </w:rPr>
        <w:t>&lt;select</w:t>
      </w:r>
      <w:r w:rsidR="00DF3C44" w:rsidRPr="00E86224">
        <w:rPr>
          <w:i/>
          <w:color w:val="006600"/>
          <w:sz w:val="18"/>
          <w:szCs w:val="18"/>
        </w:rPr>
        <w:t>&gt;</w:t>
      </w:r>
    </w:p>
    <w:p w:rsidR="00C63869" w:rsidRPr="00E86224" w:rsidRDefault="00E63C4F" w:rsidP="001B2867">
      <w:pPr>
        <w:pStyle w:val="ListParagraph"/>
        <w:numPr>
          <w:ilvl w:val="2"/>
          <w:numId w:val="13"/>
        </w:numPr>
        <w:spacing w:after="200"/>
        <w:rPr>
          <w:sz w:val="18"/>
          <w:szCs w:val="18"/>
        </w:rPr>
      </w:pPr>
      <w:r w:rsidRPr="00E86224">
        <w:rPr>
          <w:sz w:val="18"/>
          <w:szCs w:val="18"/>
        </w:rPr>
        <w:t xml:space="preserve">Method:  </w:t>
      </w:r>
      <w:r w:rsidR="00CD5C46" w:rsidRPr="00E86224">
        <w:rPr>
          <w:i/>
          <w:color w:val="006600"/>
          <w:sz w:val="18"/>
          <w:szCs w:val="18"/>
        </w:rPr>
        <w:t>&lt;select&gt;</w:t>
      </w:r>
    </w:p>
    <w:p w:rsidR="00E63C4F" w:rsidRDefault="00FF1A31" w:rsidP="00FF1A31">
      <w:pPr>
        <w:pStyle w:val="ListParagraph"/>
        <w:numPr>
          <w:ilvl w:val="3"/>
          <w:numId w:val="13"/>
        </w:numPr>
        <w:spacing w:after="200"/>
        <w:rPr>
          <w:sz w:val="18"/>
          <w:szCs w:val="18"/>
        </w:rPr>
      </w:pPr>
      <w:r>
        <w:rPr>
          <w:sz w:val="18"/>
          <w:szCs w:val="18"/>
        </w:rPr>
        <w:t>Structurally silicone glazed.</w:t>
      </w:r>
    </w:p>
    <w:p w:rsidR="00FF1A31" w:rsidRDefault="00FF1A31" w:rsidP="00FF1A31">
      <w:pPr>
        <w:pStyle w:val="ListParagraph"/>
        <w:numPr>
          <w:ilvl w:val="3"/>
          <w:numId w:val="13"/>
        </w:numPr>
        <w:spacing w:after="200"/>
        <w:rPr>
          <w:sz w:val="18"/>
          <w:szCs w:val="18"/>
        </w:rPr>
      </w:pPr>
      <w:r>
        <w:rPr>
          <w:sz w:val="18"/>
          <w:szCs w:val="18"/>
        </w:rPr>
        <w:t>Structurally 3M VHB tape glazed.</w:t>
      </w:r>
    </w:p>
    <w:p w:rsidR="00FF1A31" w:rsidRPr="00BD5156" w:rsidRDefault="00023606" w:rsidP="00FF1A31">
      <w:pPr>
        <w:pStyle w:val="ListParagraph"/>
        <w:spacing w:after="200"/>
        <w:ind w:left="1800"/>
        <w:rPr>
          <w:i/>
          <w:sz w:val="18"/>
          <w:szCs w:val="18"/>
        </w:rPr>
      </w:pPr>
      <w:r w:rsidRPr="00BD5156">
        <w:rPr>
          <w:i/>
          <w:sz w:val="18"/>
          <w:szCs w:val="18"/>
        </w:rPr>
        <w:t>(Approved shop drawings showing frame sizes and frame installation, AND finished sections of the cassette framing are required to be sent to 3M for review and approval prior to purchasing tape or glazing commences. Glazing contractor will be required to be trained and certified by qualified 3M personal prior to VHB tape application or glass installation. (See 3M website for contact information)</w:t>
      </w:r>
    </w:p>
    <w:p w:rsidR="00E654C0" w:rsidRDefault="00E654C0" w:rsidP="00E654C0">
      <w:pPr>
        <w:numPr>
          <w:ilvl w:val="2"/>
          <w:numId w:val="13"/>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466EB6" w:rsidRDefault="00466EB6" w:rsidP="00466EB6">
      <w:pPr>
        <w:numPr>
          <w:ilvl w:val="1"/>
          <w:numId w:val="13"/>
        </w:numPr>
        <w:rPr>
          <w:rFonts w:cs="Arial"/>
          <w:sz w:val="18"/>
          <w:szCs w:val="18"/>
        </w:rPr>
      </w:pPr>
      <w:r>
        <w:rPr>
          <w:rFonts w:cs="Arial"/>
          <w:sz w:val="18"/>
          <w:szCs w:val="18"/>
        </w:rPr>
        <w:t>Anchors:</w:t>
      </w:r>
    </w:p>
    <w:p w:rsidR="00466EB6" w:rsidRDefault="00466EB6" w:rsidP="00466EB6">
      <w:pPr>
        <w:numPr>
          <w:ilvl w:val="2"/>
          <w:numId w:val="13"/>
        </w:numPr>
        <w:rPr>
          <w:rFonts w:cs="Arial"/>
          <w:sz w:val="18"/>
          <w:szCs w:val="18"/>
        </w:rPr>
      </w:pPr>
      <w:r>
        <w:rPr>
          <w:rFonts w:cs="Arial"/>
          <w:sz w:val="18"/>
          <w:szCs w:val="18"/>
        </w:rPr>
        <w:t>System to incorporate Pivot-and-Slide anchors at typical head and jamb</w:t>
      </w:r>
    </w:p>
    <w:p w:rsidR="00466EB6" w:rsidRDefault="00466EB6" w:rsidP="00466EB6">
      <w:pPr>
        <w:numPr>
          <w:ilvl w:val="2"/>
          <w:numId w:val="13"/>
        </w:numPr>
        <w:rPr>
          <w:rFonts w:cs="Arial"/>
          <w:sz w:val="18"/>
          <w:szCs w:val="18"/>
        </w:rPr>
      </w:pPr>
      <w:r>
        <w:rPr>
          <w:rFonts w:cs="Arial"/>
          <w:sz w:val="18"/>
          <w:szCs w:val="18"/>
        </w:rPr>
        <w:t>System to incorporate Roll Over / Dead Load anchor at typical sill</w:t>
      </w:r>
    </w:p>
    <w:p w:rsidR="00DE5017" w:rsidRDefault="00DE5017" w:rsidP="00DE5017">
      <w:pPr>
        <w:numPr>
          <w:ilvl w:val="1"/>
          <w:numId w:val="13"/>
        </w:numPr>
        <w:rPr>
          <w:rFonts w:cs="Arial"/>
          <w:sz w:val="18"/>
          <w:szCs w:val="18"/>
        </w:rPr>
      </w:pPr>
      <w:r>
        <w:rPr>
          <w:rFonts w:cs="Arial"/>
          <w:sz w:val="18"/>
          <w:szCs w:val="18"/>
        </w:rPr>
        <w:t>Recessed interior isolator gaskets</w:t>
      </w:r>
    </w:p>
    <w:p w:rsidR="00E63C4F" w:rsidRDefault="00E654C0" w:rsidP="00BD5156">
      <w:pPr>
        <w:pStyle w:val="ListParagraph"/>
        <w:numPr>
          <w:ilvl w:val="1"/>
          <w:numId w:val="13"/>
        </w:numPr>
        <w:rPr>
          <w:rFonts w:cs="Arial"/>
          <w:sz w:val="18"/>
          <w:szCs w:val="18"/>
        </w:rPr>
      </w:pPr>
      <w:r w:rsidRPr="00E654C0">
        <w:rPr>
          <w:sz w:val="18"/>
          <w:szCs w:val="18"/>
        </w:rPr>
        <w:t xml:space="preserve">Glass - </w:t>
      </w:r>
      <w:r w:rsidRPr="00E654C0">
        <w:rPr>
          <w:rFonts w:cs="Arial"/>
          <w:sz w:val="18"/>
          <w:szCs w:val="18"/>
        </w:rPr>
        <w:t>Provide in accordance with Section 08 80 00.</w:t>
      </w:r>
    </w:p>
    <w:p w:rsidR="00275A58" w:rsidRDefault="00275A58" w:rsidP="005F4D64">
      <w:pPr>
        <w:pStyle w:val="ListParagraph"/>
        <w:spacing w:after="200"/>
        <w:ind w:left="1800"/>
        <w:rPr>
          <w:sz w:val="18"/>
          <w:szCs w:val="18"/>
        </w:rPr>
      </w:pPr>
    </w:p>
    <w:p w:rsidR="00A135FA" w:rsidRDefault="00A135FA"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w:t>
      </w:r>
      <w:r w:rsidR="00BD5156">
        <w:rPr>
          <w:sz w:val="18"/>
          <w:szCs w:val="18"/>
        </w:rPr>
        <w:t>cassette SSG</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5B18A5">
            <w:r>
              <w:rPr>
                <w:sz w:val="18"/>
                <w:szCs w:val="18"/>
              </w:rPr>
              <w:t>[Light Bronze],[Medium Bronze],[Dark Bronze] [Extra Dark Bronze] [Black],[Champagne],</w:t>
            </w:r>
            <w:r w:rsidR="005B18A5">
              <w:rPr>
                <w:sz w:val="18"/>
                <w:szCs w:val="18"/>
              </w:rPr>
              <w:t xml:space="preserve"> [Light Champagne], </w:t>
            </w:r>
            <w:r>
              <w:rPr>
                <w:sz w:val="18"/>
                <w:szCs w:val="18"/>
              </w:rPr>
              <w:t xml:space="preserve">[Copper]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lastRenderedPageBreak/>
        <w:t>Applicator – Anodize Finishes</w:t>
      </w:r>
    </w:p>
    <w:p w:rsidR="005B18A5" w:rsidRDefault="005B18A5" w:rsidP="005B18A5">
      <w:pPr>
        <w:pStyle w:val="ListParagraph"/>
        <w:numPr>
          <w:ilvl w:val="1"/>
          <w:numId w:val="45"/>
        </w:numPr>
        <w:spacing w:after="200"/>
        <w:rPr>
          <w:sz w:val="18"/>
          <w:szCs w:val="18"/>
        </w:rPr>
      </w:pPr>
      <w:r>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6777AE" w:rsidRDefault="006777AE" w:rsidP="00F258B2">
      <w:pPr>
        <w:pStyle w:val="ListParagraph"/>
        <w:spacing w:after="200"/>
        <w:ind w:left="3600"/>
        <w:rPr>
          <w:sz w:val="18"/>
          <w:szCs w:val="18"/>
        </w:rPr>
      </w:pPr>
    </w:p>
    <w:p w:rsidR="00CD5D81" w:rsidRPr="00CC6962" w:rsidRDefault="00CD5D81" w:rsidP="006E478E">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6063-</w:t>
      </w:r>
      <w:r w:rsidRPr="00DC344D">
        <w:rPr>
          <w:sz w:val="18"/>
          <w:szCs w:val="18"/>
        </w:rPr>
        <w:t>T6 or 6063-T5</w:t>
      </w:r>
      <w:r w:rsidR="001C10E7">
        <w:rPr>
          <w:sz w:val="18"/>
          <w:szCs w:val="18"/>
        </w:rPr>
        <w:t xml:space="preserve"> alloy and temper</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A02E08" w:rsidRPr="00042174" w:rsidRDefault="00CD5D81" w:rsidP="00A02E08">
      <w:pPr>
        <w:pStyle w:val="ListParagraph"/>
        <w:numPr>
          <w:ilvl w:val="0"/>
          <w:numId w:val="10"/>
        </w:numPr>
        <w:rPr>
          <w:rFonts w:cs="Arial"/>
          <w:sz w:val="18"/>
          <w:szCs w:val="18"/>
        </w:rPr>
      </w:pPr>
      <w:r>
        <w:rPr>
          <w:sz w:val="18"/>
          <w:szCs w:val="18"/>
        </w:rPr>
        <w:t xml:space="preserve">Primary </w:t>
      </w:r>
      <w:r w:rsidRPr="00916D01">
        <w:rPr>
          <w:sz w:val="18"/>
          <w:szCs w:val="18"/>
        </w:rPr>
        <w:t>extruded frami</w:t>
      </w:r>
      <w:r>
        <w:rPr>
          <w:sz w:val="18"/>
          <w:szCs w:val="18"/>
        </w:rPr>
        <w:t>ng members will be a minimum thick</w:t>
      </w:r>
      <w:r w:rsidR="00A02E08">
        <w:rPr>
          <w:sz w:val="18"/>
          <w:szCs w:val="18"/>
        </w:rPr>
        <w:t xml:space="preserve">ness </w:t>
      </w:r>
      <w:r w:rsidR="00423BB8">
        <w:rPr>
          <w:sz w:val="18"/>
          <w:szCs w:val="18"/>
        </w:rPr>
        <w:t>of:</w:t>
      </w:r>
    </w:p>
    <w:p w:rsidR="00423BB8" w:rsidRPr="00423BB8" w:rsidRDefault="00423BB8" w:rsidP="00423BB8">
      <w:pPr>
        <w:pStyle w:val="ListParagraph"/>
        <w:numPr>
          <w:ilvl w:val="1"/>
          <w:numId w:val="10"/>
        </w:numPr>
        <w:rPr>
          <w:rFonts w:cs="Arial"/>
          <w:sz w:val="18"/>
          <w:szCs w:val="18"/>
        </w:rPr>
      </w:pPr>
      <w:r>
        <w:rPr>
          <w:sz w:val="18"/>
          <w:szCs w:val="18"/>
        </w:rPr>
        <w:t xml:space="preserve">Cassette framing members: </w:t>
      </w:r>
      <w:r w:rsidR="00CD5C46">
        <w:rPr>
          <w:sz w:val="18"/>
          <w:szCs w:val="18"/>
        </w:rPr>
        <w:t xml:space="preserve"> 1/8” nominal</w:t>
      </w:r>
    </w:p>
    <w:p w:rsidR="00A02E08" w:rsidRPr="00423BB8" w:rsidRDefault="00423BB8" w:rsidP="00423BB8">
      <w:pPr>
        <w:pStyle w:val="ListParagraph"/>
        <w:numPr>
          <w:ilvl w:val="1"/>
          <w:numId w:val="10"/>
        </w:numPr>
        <w:rPr>
          <w:rFonts w:cs="Arial"/>
          <w:sz w:val="18"/>
          <w:szCs w:val="18"/>
        </w:rPr>
      </w:pPr>
      <w:r>
        <w:rPr>
          <w:sz w:val="18"/>
          <w:szCs w:val="18"/>
        </w:rPr>
        <w:t>Trim a</w:t>
      </w:r>
      <w:r w:rsidR="00CD5C46">
        <w:rPr>
          <w:sz w:val="18"/>
          <w:szCs w:val="18"/>
        </w:rPr>
        <w:t>nd accessories: 0.060” – 0.100”</w:t>
      </w:r>
      <w:r w:rsidR="00A02E08" w:rsidRPr="00423BB8">
        <w:rPr>
          <w:sz w:val="18"/>
          <w:szCs w:val="18"/>
        </w:rPr>
        <w:t xml:space="preserve"> </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w:t>
      </w:r>
      <w:r w:rsidR="00DC344D">
        <w:rPr>
          <w:rFonts w:cs="Arial"/>
          <w:sz w:val="18"/>
          <w:szCs w:val="18"/>
        </w:rPr>
        <w:t>tape</w:t>
      </w:r>
      <w:r w:rsidR="00066FD2" w:rsidRPr="00066FD2">
        <w:rPr>
          <w:rFonts w:cs="Arial"/>
          <w:sz w:val="18"/>
          <w:szCs w:val="18"/>
        </w:rPr>
        <w:t xml:space="preserve"> shall be </w:t>
      </w:r>
      <w:r w:rsidRPr="00066FD2">
        <w:rPr>
          <w:rFonts w:cs="Arial"/>
          <w:sz w:val="18"/>
          <w:szCs w:val="18"/>
        </w:rPr>
        <w:t xml:space="preserve">compatible with all materials in contact. </w:t>
      </w:r>
    </w:p>
    <w:p w:rsidR="00E654C0" w:rsidRPr="00423BB8" w:rsidRDefault="00CD5D81" w:rsidP="00423BB8">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F96650" w:rsidP="000F7831">
      <w:pPr>
        <w:pStyle w:val="ListParagraph"/>
        <w:spacing w:after="200"/>
        <w:ind w:left="1095"/>
        <w:rPr>
          <w:rFonts w:cs="Arial"/>
          <w:sz w:val="18"/>
          <w:szCs w:val="18"/>
        </w:rPr>
      </w:pPr>
    </w:p>
    <w:p w:rsidR="00F96650" w:rsidRPr="00027B4B" w:rsidRDefault="00F96650" w:rsidP="006E478E">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 xml:space="preserve">Reinforce </w:t>
      </w:r>
      <w:r w:rsidR="00C14C1A">
        <w:rPr>
          <w:sz w:val="18"/>
          <w:szCs w:val="18"/>
        </w:rPr>
        <w:t xml:space="preserve">back mullions </w:t>
      </w:r>
      <w:r w:rsidRPr="00D70853">
        <w:rPr>
          <w:sz w:val="18"/>
          <w:szCs w:val="18"/>
        </w:rPr>
        <w:t>framework as required for imposed loads.</w:t>
      </w:r>
    </w:p>
    <w:p w:rsidR="00F96650" w:rsidRPr="00423BB8" w:rsidRDefault="00066FD2" w:rsidP="00423BB8">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423BB8" w:rsidRDefault="00F96650" w:rsidP="00423BB8">
      <w:pPr>
        <w:pStyle w:val="ListParagraph"/>
        <w:numPr>
          <w:ilvl w:val="1"/>
          <w:numId w:val="42"/>
        </w:numPr>
        <w:spacing w:after="200"/>
        <w:rPr>
          <w:sz w:val="18"/>
          <w:szCs w:val="18"/>
        </w:rPr>
      </w:pPr>
      <w:r w:rsidRPr="00423BB8">
        <w:rPr>
          <w:sz w:val="18"/>
          <w:szCs w:val="18"/>
        </w:rPr>
        <w:t xml:space="preserve">Allow for movement between </w:t>
      </w:r>
      <w:r w:rsidR="00423BB8">
        <w:rPr>
          <w:sz w:val="18"/>
          <w:szCs w:val="18"/>
        </w:rPr>
        <w:t>cassette</w:t>
      </w:r>
      <w:r w:rsidRPr="00423BB8">
        <w:rPr>
          <w:sz w:val="18"/>
          <w:szCs w:val="18"/>
        </w:rPr>
        <w:t xml:space="preserve"> and adjacent construction, without damage to components or deterioration of seals.</w:t>
      </w:r>
    </w:p>
    <w:p w:rsidR="00C63869" w:rsidRPr="00DF3C44" w:rsidRDefault="00F258B2" w:rsidP="00C63869">
      <w:pPr>
        <w:pStyle w:val="ListParagraph"/>
        <w:numPr>
          <w:ilvl w:val="1"/>
          <w:numId w:val="42"/>
        </w:numPr>
        <w:spacing w:after="200"/>
        <w:rPr>
          <w:sz w:val="18"/>
          <w:szCs w:val="18"/>
        </w:rPr>
      </w:pPr>
      <w:r w:rsidRPr="00DF3C44">
        <w:rPr>
          <w:sz w:val="18"/>
          <w:szCs w:val="18"/>
        </w:rPr>
        <w:t>Provide for membrane interface as indicated on architectural drawings.</w:t>
      </w:r>
      <w:r w:rsidR="00275A58" w:rsidRPr="00DF3C44">
        <w:rPr>
          <w:sz w:val="18"/>
          <w:szCs w:val="18"/>
        </w:rPr>
        <w:br/>
      </w:r>
    </w:p>
    <w:p w:rsidR="00287214" w:rsidRPr="00027B4B" w:rsidRDefault="00287214" w:rsidP="006E478E">
      <w:pPr>
        <w:pStyle w:val="ListParagraph"/>
        <w:numPr>
          <w:ilvl w:val="1"/>
          <w:numId w:val="46"/>
        </w:numPr>
        <w:spacing w:after="200" w:line="276" w:lineRule="auto"/>
        <w:rPr>
          <w:b/>
        </w:rPr>
      </w:pPr>
      <w:r w:rsidRPr="00027B4B">
        <w:rPr>
          <w:b/>
        </w:rPr>
        <w:t>COMPONENTS</w:t>
      </w:r>
    </w:p>
    <w:p w:rsidR="00C627B0" w:rsidRPr="00012D80" w:rsidRDefault="00C627B0" w:rsidP="00C627B0">
      <w:pPr>
        <w:pStyle w:val="ListParagraph"/>
        <w:numPr>
          <w:ilvl w:val="0"/>
          <w:numId w:val="47"/>
        </w:numPr>
        <w:spacing w:after="200"/>
        <w:rPr>
          <w:sz w:val="18"/>
          <w:szCs w:val="18"/>
        </w:rPr>
      </w:pPr>
      <w:r>
        <w:rPr>
          <w:sz w:val="18"/>
          <w:szCs w:val="18"/>
        </w:rPr>
        <w:t>Entrance Doors</w:t>
      </w:r>
      <w:r w:rsidRPr="00012D80">
        <w:rPr>
          <w:sz w:val="18"/>
          <w:szCs w:val="18"/>
        </w:rPr>
        <w:t xml:space="preserve">:  Provide </w:t>
      </w:r>
      <w:r w:rsidR="00F46FBC">
        <w:rPr>
          <w:sz w:val="18"/>
          <w:szCs w:val="18"/>
        </w:rPr>
        <w:t xml:space="preserve">Entrance Doors </w:t>
      </w:r>
      <w:r>
        <w:rPr>
          <w:sz w:val="18"/>
          <w:szCs w:val="18"/>
        </w:rPr>
        <w:t>at location indicated on the architectural drawings.</w:t>
      </w:r>
      <w:r w:rsidRPr="00012D80">
        <w:rPr>
          <w:sz w:val="18"/>
          <w:szCs w:val="18"/>
        </w:rPr>
        <w:t xml:space="preserve"> </w:t>
      </w:r>
    </w:p>
    <w:p w:rsidR="00C627B0" w:rsidRPr="00012D80" w:rsidRDefault="00C627B0" w:rsidP="00C627B0">
      <w:pPr>
        <w:pStyle w:val="ListParagraph"/>
        <w:numPr>
          <w:ilvl w:val="1"/>
          <w:numId w:val="47"/>
        </w:numPr>
        <w:spacing w:after="200"/>
        <w:rPr>
          <w:sz w:val="18"/>
          <w:szCs w:val="18"/>
        </w:rPr>
      </w:pPr>
      <w:r w:rsidRPr="00012D80">
        <w:rPr>
          <w:sz w:val="18"/>
          <w:szCs w:val="18"/>
        </w:rPr>
        <w:t>Basis of design:  as manufactured by Tubelite, Inc.</w:t>
      </w:r>
      <w:r>
        <w:rPr>
          <w:sz w:val="18"/>
          <w:szCs w:val="18"/>
        </w:rPr>
        <w:t xml:space="preserve"> </w:t>
      </w:r>
    </w:p>
    <w:p w:rsidR="00C627B0" w:rsidRPr="00F46FBC" w:rsidRDefault="00F46FBC" w:rsidP="00C627B0">
      <w:pPr>
        <w:pStyle w:val="ListParagraph"/>
        <w:numPr>
          <w:ilvl w:val="2"/>
          <w:numId w:val="48"/>
        </w:numPr>
        <w:spacing w:after="200"/>
        <w:rPr>
          <w:b/>
          <w:sz w:val="18"/>
          <w:szCs w:val="18"/>
        </w:rPr>
      </w:pPr>
      <w:r>
        <w:rPr>
          <w:sz w:val="18"/>
          <w:szCs w:val="18"/>
        </w:rPr>
        <w:t xml:space="preserve">Standard [Narrow], [Medium], [Wide] </w:t>
      </w:r>
      <w:r w:rsidRPr="00066FD2">
        <w:rPr>
          <w:i/>
          <w:color w:val="006600"/>
          <w:sz w:val="18"/>
          <w:szCs w:val="18"/>
        </w:rPr>
        <w:t>&lt;</w:t>
      </w:r>
      <w:r>
        <w:rPr>
          <w:i/>
          <w:color w:val="006600"/>
          <w:sz w:val="18"/>
          <w:szCs w:val="18"/>
        </w:rPr>
        <w:t>select</w:t>
      </w:r>
      <w:r w:rsidRPr="00066FD2">
        <w:rPr>
          <w:i/>
          <w:color w:val="006600"/>
          <w:sz w:val="18"/>
          <w:szCs w:val="18"/>
        </w:rPr>
        <w:t>&gt;</w:t>
      </w:r>
    </w:p>
    <w:p w:rsidR="00F46FBC" w:rsidRPr="00F46FBC" w:rsidRDefault="00F46FBC" w:rsidP="00C627B0">
      <w:pPr>
        <w:pStyle w:val="ListParagraph"/>
        <w:numPr>
          <w:ilvl w:val="2"/>
          <w:numId w:val="48"/>
        </w:numPr>
        <w:spacing w:after="200"/>
        <w:rPr>
          <w:b/>
          <w:sz w:val="18"/>
          <w:szCs w:val="18"/>
        </w:rPr>
      </w:pPr>
      <w:r>
        <w:rPr>
          <w:sz w:val="18"/>
          <w:szCs w:val="18"/>
        </w:rPr>
        <w:t xml:space="preserve">Monumental [Medium], [Wide] </w:t>
      </w:r>
      <w:r w:rsidRPr="00066FD2">
        <w:rPr>
          <w:i/>
          <w:color w:val="006600"/>
          <w:sz w:val="18"/>
          <w:szCs w:val="18"/>
        </w:rPr>
        <w:t>&lt;</w:t>
      </w:r>
      <w:r>
        <w:rPr>
          <w:i/>
          <w:color w:val="006600"/>
          <w:sz w:val="18"/>
          <w:szCs w:val="18"/>
        </w:rPr>
        <w:t>select</w:t>
      </w:r>
      <w:r w:rsidRPr="00066FD2">
        <w:rPr>
          <w:i/>
          <w:color w:val="006600"/>
          <w:sz w:val="18"/>
          <w:szCs w:val="18"/>
        </w:rPr>
        <w:t>&gt;</w:t>
      </w:r>
    </w:p>
    <w:p w:rsidR="00F46FBC" w:rsidRPr="00F46FBC" w:rsidRDefault="00F46FBC" w:rsidP="00F46FBC">
      <w:pPr>
        <w:pStyle w:val="ListParagraph"/>
        <w:numPr>
          <w:ilvl w:val="2"/>
          <w:numId w:val="48"/>
        </w:numPr>
        <w:spacing w:after="200"/>
        <w:rPr>
          <w:b/>
          <w:sz w:val="18"/>
          <w:szCs w:val="18"/>
        </w:rPr>
      </w:pPr>
      <w:r>
        <w:rPr>
          <w:sz w:val="18"/>
          <w:szCs w:val="18"/>
        </w:rPr>
        <w:t xml:space="preserve">Thermal=Block [Medium], [Wide] </w:t>
      </w:r>
      <w:r w:rsidRPr="00066FD2">
        <w:rPr>
          <w:i/>
          <w:color w:val="006600"/>
          <w:sz w:val="18"/>
          <w:szCs w:val="18"/>
        </w:rPr>
        <w:t>&lt;</w:t>
      </w:r>
      <w:r>
        <w:rPr>
          <w:i/>
          <w:color w:val="006600"/>
          <w:sz w:val="18"/>
          <w:szCs w:val="18"/>
        </w:rPr>
        <w:t>select</w:t>
      </w:r>
      <w:r w:rsidRPr="00066FD2">
        <w:rPr>
          <w:i/>
          <w:color w:val="006600"/>
          <w:sz w:val="18"/>
          <w:szCs w:val="18"/>
        </w:rPr>
        <w:t>&gt;</w:t>
      </w:r>
    </w:p>
    <w:p w:rsidR="00C627B0" w:rsidRPr="00C40D75" w:rsidRDefault="00C627B0" w:rsidP="00C627B0">
      <w:pPr>
        <w:pStyle w:val="ListParagraph"/>
        <w:numPr>
          <w:ilvl w:val="2"/>
          <w:numId w:val="48"/>
        </w:numPr>
        <w:spacing w:after="200"/>
        <w:rPr>
          <w:b/>
          <w:sz w:val="18"/>
          <w:szCs w:val="18"/>
        </w:rPr>
      </w:pPr>
      <w:r w:rsidRPr="00C40D75">
        <w:rPr>
          <w:sz w:val="18"/>
          <w:szCs w:val="18"/>
        </w:rPr>
        <w:t xml:space="preserve">Refer to Section 08 </w:t>
      </w:r>
      <w:r>
        <w:rPr>
          <w:sz w:val="18"/>
          <w:szCs w:val="18"/>
        </w:rPr>
        <w:t>13</w:t>
      </w:r>
      <w:r w:rsidRPr="00C40D75">
        <w:rPr>
          <w:sz w:val="18"/>
          <w:szCs w:val="18"/>
        </w:rPr>
        <w:t xml:space="preserve"> </w:t>
      </w:r>
      <w:r>
        <w:rPr>
          <w:sz w:val="18"/>
          <w:szCs w:val="18"/>
        </w:rPr>
        <w:t>16</w:t>
      </w:r>
    </w:p>
    <w:p w:rsidR="00C627B0" w:rsidRPr="00C40D75" w:rsidRDefault="00C627B0" w:rsidP="00C627B0">
      <w:pPr>
        <w:pStyle w:val="ListParagraph"/>
        <w:numPr>
          <w:ilvl w:val="1"/>
          <w:numId w:val="47"/>
        </w:numPr>
        <w:spacing w:after="200"/>
        <w:rPr>
          <w:sz w:val="18"/>
          <w:szCs w:val="18"/>
        </w:rPr>
      </w:pPr>
      <w:r w:rsidRPr="00C40D75">
        <w:rPr>
          <w:sz w:val="18"/>
          <w:szCs w:val="18"/>
        </w:rPr>
        <w:t xml:space="preserve">Operable Windows:  Provide operable windows to allow natural ventilation into the building through the curtain wall system.  Basis of design:  </w:t>
      </w:r>
      <w:r>
        <w:rPr>
          <w:sz w:val="18"/>
          <w:szCs w:val="18"/>
        </w:rPr>
        <w:t>“</w:t>
      </w:r>
      <w:r w:rsidRPr="00C40D75">
        <w:rPr>
          <w:sz w:val="18"/>
          <w:szCs w:val="18"/>
        </w:rPr>
        <w:t>Phantom 5000</w:t>
      </w:r>
      <w:r>
        <w:rPr>
          <w:sz w:val="18"/>
          <w:szCs w:val="18"/>
        </w:rPr>
        <w:t>”</w:t>
      </w:r>
      <w:r w:rsidRPr="00C40D75">
        <w:rPr>
          <w:sz w:val="18"/>
          <w:szCs w:val="18"/>
        </w:rPr>
        <w:t xml:space="preserve"> Zero Sightline Windows</w:t>
      </w:r>
      <w:r>
        <w:rPr>
          <w:sz w:val="18"/>
          <w:szCs w:val="18"/>
        </w:rPr>
        <w:t xml:space="preserve"> </w:t>
      </w:r>
      <w:r w:rsidRPr="00012D80">
        <w:rPr>
          <w:sz w:val="18"/>
          <w:szCs w:val="18"/>
        </w:rPr>
        <w:t>as manufactured by Tubelite, Inc.</w:t>
      </w:r>
    </w:p>
    <w:p w:rsidR="00C627B0" w:rsidRPr="00090763" w:rsidRDefault="00C627B0" w:rsidP="00C627B0">
      <w:pPr>
        <w:pStyle w:val="ListParagraph"/>
        <w:numPr>
          <w:ilvl w:val="2"/>
          <w:numId w:val="47"/>
        </w:numPr>
        <w:spacing w:after="200"/>
        <w:rPr>
          <w:sz w:val="18"/>
          <w:szCs w:val="18"/>
        </w:rPr>
      </w:pPr>
      <w:r>
        <w:rPr>
          <w:sz w:val="18"/>
          <w:szCs w:val="18"/>
        </w:rPr>
        <w:t xml:space="preserve">[Awning] [Casement] </w:t>
      </w:r>
      <w:r w:rsidRPr="00066FD2">
        <w:rPr>
          <w:i/>
          <w:color w:val="006600"/>
          <w:sz w:val="18"/>
          <w:szCs w:val="18"/>
        </w:rPr>
        <w:t>&lt;</w:t>
      </w:r>
      <w:r>
        <w:rPr>
          <w:i/>
          <w:color w:val="006600"/>
          <w:sz w:val="18"/>
          <w:szCs w:val="18"/>
        </w:rPr>
        <w:t>select</w:t>
      </w:r>
      <w:r w:rsidRPr="00066FD2">
        <w:rPr>
          <w:i/>
          <w:color w:val="006600"/>
          <w:sz w:val="18"/>
          <w:szCs w:val="18"/>
        </w:rPr>
        <w:t>&gt;</w:t>
      </w:r>
    </w:p>
    <w:p w:rsidR="00C627B0" w:rsidRPr="00012D80" w:rsidRDefault="00C627B0" w:rsidP="00C627B0">
      <w:pPr>
        <w:pStyle w:val="ListParagraph"/>
        <w:numPr>
          <w:ilvl w:val="2"/>
          <w:numId w:val="47"/>
        </w:numPr>
        <w:spacing w:after="200"/>
        <w:rPr>
          <w:sz w:val="18"/>
          <w:szCs w:val="18"/>
        </w:rPr>
      </w:pPr>
      <w:r w:rsidRPr="00012D80">
        <w:rPr>
          <w:sz w:val="18"/>
          <w:szCs w:val="18"/>
        </w:rPr>
        <w:t>Refer to Section 08 50 00</w:t>
      </w:r>
    </w:p>
    <w:p w:rsidR="00C627B0" w:rsidRPr="00C40D75" w:rsidRDefault="00C627B0" w:rsidP="00C627B0">
      <w:pPr>
        <w:pStyle w:val="ListParagraph"/>
        <w:numPr>
          <w:ilvl w:val="1"/>
          <w:numId w:val="47"/>
        </w:numPr>
        <w:spacing w:after="200"/>
        <w:rPr>
          <w:sz w:val="18"/>
          <w:szCs w:val="18"/>
        </w:rPr>
      </w:pPr>
      <w:r w:rsidRPr="00C40D75">
        <w:rPr>
          <w:sz w:val="18"/>
          <w:szCs w:val="18"/>
        </w:rPr>
        <w:lastRenderedPageBreak/>
        <w:t xml:space="preserve">Light Shelves:  </w:t>
      </w:r>
      <w:r w:rsidRPr="00012D80">
        <w:rPr>
          <w:sz w:val="18"/>
          <w:szCs w:val="18"/>
        </w:rPr>
        <w:t xml:space="preserve">Provide </w:t>
      </w:r>
      <w:r>
        <w:rPr>
          <w:sz w:val="18"/>
          <w:szCs w:val="18"/>
        </w:rPr>
        <w:t>light shelves at locations indicated on architectural drawings</w:t>
      </w:r>
      <w:r w:rsidRPr="00012D80">
        <w:rPr>
          <w:sz w:val="18"/>
          <w:szCs w:val="18"/>
        </w:rPr>
        <w:t>.</w:t>
      </w:r>
      <w:r>
        <w:rPr>
          <w:sz w:val="18"/>
          <w:szCs w:val="18"/>
        </w:rPr>
        <w:t xml:space="preserve">  </w:t>
      </w:r>
      <w:r w:rsidRPr="00C40D75">
        <w:rPr>
          <w:sz w:val="18"/>
          <w:szCs w:val="18"/>
        </w:rPr>
        <w:t>Basis of design: “</w:t>
      </w:r>
      <w:proofErr w:type="spellStart"/>
      <w:r w:rsidRPr="00C40D75">
        <w:rPr>
          <w:sz w:val="18"/>
          <w:szCs w:val="18"/>
        </w:rPr>
        <w:t>aLuminate</w:t>
      </w:r>
      <w:r w:rsidRPr="00C40D75">
        <w:rPr>
          <w:sz w:val="18"/>
          <w:szCs w:val="18"/>
          <w:vertAlign w:val="superscript"/>
        </w:rPr>
        <w:t>TM</w:t>
      </w:r>
      <w:proofErr w:type="spellEnd"/>
      <w:r w:rsidRPr="00C40D75">
        <w:rPr>
          <w:sz w:val="18"/>
          <w:szCs w:val="18"/>
        </w:rPr>
        <w:t xml:space="preserve"> Light Shelves” as manufactured by Tubelite, Inc.</w:t>
      </w:r>
    </w:p>
    <w:p w:rsidR="00C627B0" w:rsidRPr="00012D80" w:rsidRDefault="00C627B0" w:rsidP="00C627B0">
      <w:pPr>
        <w:pStyle w:val="ListParagraph"/>
        <w:numPr>
          <w:ilvl w:val="2"/>
          <w:numId w:val="47"/>
        </w:numPr>
        <w:spacing w:after="200"/>
        <w:rPr>
          <w:sz w:val="18"/>
          <w:szCs w:val="18"/>
        </w:rPr>
      </w:pPr>
      <w:r w:rsidRPr="00012D80">
        <w:rPr>
          <w:sz w:val="18"/>
          <w:szCs w:val="18"/>
        </w:rPr>
        <w:t>Refer to Section 12 26 00</w:t>
      </w:r>
    </w:p>
    <w:p w:rsidR="00C627B0" w:rsidRPr="00012D80" w:rsidRDefault="00C627B0" w:rsidP="00C627B0">
      <w:pPr>
        <w:pStyle w:val="ListParagraph"/>
        <w:numPr>
          <w:ilvl w:val="0"/>
          <w:numId w:val="47"/>
        </w:numPr>
        <w:spacing w:after="200"/>
        <w:rPr>
          <w:sz w:val="18"/>
          <w:szCs w:val="18"/>
        </w:rPr>
      </w:pPr>
      <w:r w:rsidRPr="00012D80">
        <w:rPr>
          <w:sz w:val="18"/>
          <w:szCs w:val="18"/>
        </w:rPr>
        <w:t>Sun Shades:  Provide sun shades</w:t>
      </w:r>
      <w:r>
        <w:rPr>
          <w:sz w:val="18"/>
          <w:szCs w:val="18"/>
        </w:rPr>
        <w:t xml:space="preserve"> at locations indicated on architectural drawings</w:t>
      </w:r>
      <w:r w:rsidRPr="00012D80">
        <w:rPr>
          <w:sz w:val="18"/>
          <w:szCs w:val="18"/>
        </w:rPr>
        <w:t>.</w:t>
      </w:r>
    </w:p>
    <w:p w:rsidR="00C627B0" w:rsidRPr="00012D80" w:rsidRDefault="00C627B0" w:rsidP="00C627B0">
      <w:pPr>
        <w:pStyle w:val="ListParagraph"/>
        <w:numPr>
          <w:ilvl w:val="1"/>
          <w:numId w:val="47"/>
        </w:numPr>
        <w:spacing w:after="200"/>
        <w:rPr>
          <w:sz w:val="18"/>
          <w:szCs w:val="18"/>
        </w:rPr>
      </w:pPr>
      <w:r w:rsidRPr="00012D80">
        <w:rPr>
          <w:sz w:val="18"/>
          <w:szCs w:val="18"/>
        </w:rPr>
        <w:t>Basis of design: “</w:t>
      </w:r>
      <w:proofErr w:type="spellStart"/>
      <w:r w:rsidRPr="00012D80">
        <w:rPr>
          <w:sz w:val="18"/>
          <w:szCs w:val="18"/>
        </w:rPr>
        <w:t>Maxblock</w:t>
      </w:r>
      <w:r w:rsidRPr="00012D80">
        <w:rPr>
          <w:sz w:val="18"/>
          <w:szCs w:val="18"/>
          <w:vertAlign w:val="superscript"/>
        </w:rPr>
        <w:t>TM</w:t>
      </w:r>
      <w:proofErr w:type="spellEnd"/>
      <w:r w:rsidRPr="00012D80">
        <w:rPr>
          <w:sz w:val="18"/>
          <w:szCs w:val="18"/>
        </w:rPr>
        <w:t xml:space="preserve"> Sun Shades” as manufactured by Tubelite, Inc.</w:t>
      </w:r>
    </w:p>
    <w:p w:rsidR="00C627B0" w:rsidRPr="00012D80" w:rsidRDefault="00C627B0" w:rsidP="00C627B0">
      <w:pPr>
        <w:pStyle w:val="ListParagraph"/>
        <w:numPr>
          <w:ilvl w:val="1"/>
          <w:numId w:val="47"/>
        </w:numPr>
        <w:spacing w:after="200"/>
        <w:rPr>
          <w:sz w:val="18"/>
          <w:szCs w:val="18"/>
        </w:rPr>
      </w:pPr>
      <w:r w:rsidRPr="00012D80">
        <w:rPr>
          <w:sz w:val="18"/>
          <w:szCs w:val="18"/>
        </w:rPr>
        <w:t xml:space="preserve">Blade: [round] [airfoil] [z-blade]. </w:t>
      </w:r>
      <w:r w:rsidRPr="00012D80">
        <w:rPr>
          <w:i/>
          <w:color w:val="006600"/>
          <w:sz w:val="18"/>
          <w:szCs w:val="18"/>
        </w:rPr>
        <w:t>&lt;</w:t>
      </w:r>
      <w:proofErr w:type="gramStart"/>
      <w:r w:rsidRPr="00012D80">
        <w:rPr>
          <w:i/>
          <w:color w:val="006600"/>
          <w:sz w:val="18"/>
          <w:szCs w:val="18"/>
        </w:rPr>
        <w:t>specify</w:t>
      </w:r>
      <w:proofErr w:type="gramEnd"/>
      <w:r w:rsidRPr="00012D80">
        <w:rPr>
          <w:i/>
          <w:color w:val="006600"/>
          <w:sz w:val="18"/>
          <w:szCs w:val="18"/>
        </w:rPr>
        <w:t xml:space="preserve"> one or more&gt;.</w:t>
      </w:r>
    </w:p>
    <w:p w:rsidR="00C627B0" w:rsidRPr="00012D80" w:rsidRDefault="00C627B0" w:rsidP="00C627B0">
      <w:pPr>
        <w:pStyle w:val="ListParagraph"/>
        <w:numPr>
          <w:ilvl w:val="1"/>
          <w:numId w:val="47"/>
        </w:numPr>
        <w:spacing w:after="200"/>
        <w:rPr>
          <w:sz w:val="18"/>
          <w:szCs w:val="18"/>
        </w:rPr>
      </w:pPr>
      <w:r w:rsidRPr="00012D80">
        <w:rPr>
          <w:sz w:val="18"/>
          <w:szCs w:val="18"/>
        </w:rPr>
        <w:t>Outrigger projection: [20”] [25”] [30”] [35”]</w:t>
      </w:r>
      <w:r w:rsidRPr="00012D80">
        <w:rPr>
          <w:i/>
          <w:sz w:val="18"/>
          <w:szCs w:val="18"/>
        </w:rPr>
        <w:t xml:space="preserve"> </w:t>
      </w:r>
      <w:r w:rsidRPr="00012D80">
        <w:rPr>
          <w:i/>
          <w:color w:val="006600"/>
          <w:sz w:val="18"/>
          <w:szCs w:val="18"/>
        </w:rPr>
        <w:t>&lt;specify one or more&gt;.</w:t>
      </w:r>
    </w:p>
    <w:p w:rsidR="00C627B0" w:rsidRDefault="00C627B0" w:rsidP="00C627B0">
      <w:pPr>
        <w:pStyle w:val="ListParagraph"/>
        <w:numPr>
          <w:ilvl w:val="2"/>
          <w:numId w:val="47"/>
        </w:numPr>
        <w:spacing w:after="200"/>
        <w:rPr>
          <w:sz w:val="18"/>
          <w:szCs w:val="18"/>
        </w:rPr>
      </w:pPr>
      <w:r w:rsidRPr="00012D80">
        <w:rPr>
          <w:sz w:val="18"/>
          <w:szCs w:val="18"/>
        </w:rPr>
        <w:t>Refer to Section 10 71 13</w:t>
      </w:r>
    </w:p>
    <w:p w:rsidR="00C627B0" w:rsidRPr="002E0A75" w:rsidRDefault="00C627B0" w:rsidP="00C627B0">
      <w:pPr>
        <w:pStyle w:val="ListParagraph"/>
        <w:numPr>
          <w:ilvl w:val="0"/>
          <w:numId w:val="47"/>
        </w:numPr>
        <w:spacing w:after="200"/>
        <w:rPr>
          <w:sz w:val="18"/>
          <w:szCs w:val="18"/>
        </w:rPr>
      </w:pPr>
      <w:r w:rsidRPr="002E0A75">
        <w:rPr>
          <w:noProof/>
          <w:sz w:val="18"/>
          <w:szCs w:val="18"/>
        </w:rPr>
        <w:t xml:space="preserve">Muntins: </w:t>
      </w:r>
    </w:p>
    <w:p w:rsidR="00C627B0" w:rsidRDefault="00C627B0" w:rsidP="00C627B0">
      <w:pPr>
        <w:pStyle w:val="ListParagraph"/>
        <w:numPr>
          <w:ilvl w:val="1"/>
          <w:numId w:val="47"/>
        </w:numPr>
        <w:spacing w:after="200"/>
        <w:rPr>
          <w:sz w:val="18"/>
          <w:szCs w:val="18"/>
        </w:rPr>
      </w:pPr>
      <w:r w:rsidRPr="00C63869">
        <w:rPr>
          <w:noProof/>
          <w:sz w:val="18"/>
          <w:szCs w:val="18"/>
        </w:rPr>
        <w:t>Provide muntin grids as shown on architectural drawings.  Finish to match curtainwall frames.</w:t>
      </w:r>
      <w:r w:rsidRPr="00C63869">
        <w:rPr>
          <w:sz w:val="18"/>
          <w:szCs w:val="18"/>
        </w:rPr>
        <w:t xml:space="preserve"> </w:t>
      </w:r>
    </w:p>
    <w:p w:rsidR="000F7831" w:rsidRDefault="000F7831" w:rsidP="002E0A75">
      <w:pPr>
        <w:rPr>
          <w:b/>
          <w:sz w:val="24"/>
          <w:szCs w:val="24"/>
        </w:rPr>
      </w:pP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 xml:space="preserve">aluminum </w:t>
      </w:r>
      <w:proofErr w:type="spellStart"/>
      <w:r w:rsidR="00910072">
        <w:rPr>
          <w:sz w:val="18"/>
          <w:szCs w:val="18"/>
        </w:rPr>
        <w:t>curtainwall</w:t>
      </w:r>
      <w:proofErr w:type="spellEnd"/>
      <w:r w:rsidR="00C14C1A">
        <w:rPr>
          <w:sz w:val="18"/>
          <w:szCs w:val="18"/>
        </w:rPr>
        <w:t xml:space="preserve"> and cassette</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5B18A5" w:rsidRDefault="002E0A75" w:rsidP="002E0A75">
      <w:pPr>
        <w:pStyle w:val="ListParagraph"/>
        <w:numPr>
          <w:ilvl w:val="0"/>
          <w:numId w:val="19"/>
        </w:numPr>
        <w:spacing w:after="200"/>
        <w:rPr>
          <w:sz w:val="18"/>
          <w:szCs w:val="18"/>
        </w:rPr>
      </w:pPr>
      <w:r w:rsidRPr="005B18A5">
        <w:rPr>
          <w:sz w:val="18"/>
          <w:szCs w:val="18"/>
        </w:rPr>
        <w:t>Wash down surfaces with a solution of mild detergent in warm water, applied with soft, clean wiping cloths.  Take care to remove dirt from corners, and wipe surfaces clean.</w:t>
      </w:r>
    </w:p>
    <w:p w:rsidR="00E86224" w:rsidRDefault="002E0A75" w:rsidP="00DF3C44">
      <w:pPr>
        <w:pStyle w:val="ListParagraph"/>
        <w:numPr>
          <w:ilvl w:val="0"/>
          <w:numId w:val="19"/>
        </w:numPr>
        <w:spacing w:after="200"/>
        <w:rPr>
          <w:sz w:val="18"/>
          <w:szCs w:val="18"/>
        </w:rPr>
      </w:pPr>
      <w:r w:rsidRPr="005B18A5">
        <w:rPr>
          <w:sz w:val="18"/>
          <w:szCs w:val="18"/>
        </w:rPr>
        <w:t>Remove excess sealant from glass and aluminum by method acceptable to sealant and finish manufacturer.</w:t>
      </w:r>
    </w:p>
    <w:p w:rsidR="005B18A5" w:rsidRDefault="005B18A5" w:rsidP="005B18A5">
      <w:pPr>
        <w:pStyle w:val="ListParagraph"/>
        <w:spacing w:after="200"/>
        <w:rPr>
          <w:sz w:val="18"/>
          <w:szCs w:val="18"/>
        </w:rPr>
      </w:pPr>
    </w:p>
    <w:p w:rsidR="00A135FA" w:rsidRDefault="00A135FA" w:rsidP="005B18A5">
      <w:pPr>
        <w:pStyle w:val="ListParagraph"/>
        <w:spacing w:after="200"/>
        <w:rPr>
          <w:sz w:val="18"/>
          <w:szCs w:val="18"/>
        </w:rPr>
      </w:pPr>
    </w:p>
    <w:p w:rsidR="00A135FA" w:rsidRDefault="00A135FA" w:rsidP="005B18A5">
      <w:pPr>
        <w:pStyle w:val="ListParagraph"/>
        <w:spacing w:after="200"/>
        <w:rPr>
          <w:sz w:val="18"/>
          <w:szCs w:val="18"/>
        </w:rPr>
      </w:pPr>
    </w:p>
    <w:p w:rsidR="00A135FA" w:rsidRDefault="00A135FA" w:rsidP="005B18A5">
      <w:pPr>
        <w:pStyle w:val="ListParagraph"/>
        <w:spacing w:after="200"/>
        <w:rPr>
          <w:sz w:val="18"/>
          <w:szCs w:val="18"/>
        </w:rPr>
      </w:pPr>
    </w:p>
    <w:p w:rsidR="00A135FA" w:rsidRPr="005B18A5" w:rsidRDefault="00A135FA" w:rsidP="005B18A5">
      <w:pPr>
        <w:pStyle w:val="ListParagraph"/>
        <w:spacing w:after="200"/>
        <w:rPr>
          <w:sz w:val="18"/>
          <w:szCs w:val="18"/>
        </w:rPr>
      </w:pPr>
    </w:p>
    <w:p w:rsidR="002E0A75" w:rsidRDefault="002E0A75" w:rsidP="002E0A75">
      <w:pPr>
        <w:pStyle w:val="ListParagraph"/>
        <w:numPr>
          <w:ilvl w:val="1"/>
          <w:numId w:val="11"/>
        </w:numPr>
        <w:spacing w:after="200" w:line="276" w:lineRule="auto"/>
        <w:rPr>
          <w:b/>
        </w:rPr>
      </w:pPr>
      <w:r w:rsidRPr="00027B4B">
        <w:rPr>
          <w:b/>
        </w:rPr>
        <w:lastRenderedPageBreak/>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6777AE" w:rsidRDefault="002E0A75" w:rsidP="009E3F2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08 44</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ED" w:rsidRDefault="009E4CED" w:rsidP="00F37C86">
      <w:r>
        <w:separator/>
      </w:r>
    </w:p>
  </w:endnote>
  <w:endnote w:type="continuationSeparator" w:id="0">
    <w:p w:rsidR="009E4CED" w:rsidRDefault="009E4CED"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95244"/>
      <w:docPartObj>
        <w:docPartGallery w:val="Page Numbers (Bottom of Page)"/>
        <w:docPartUnique/>
      </w:docPartObj>
    </w:sdtPr>
    <w:sdtContent>
      <w:sdt>
        <w:sdtPr>
          <w:id w:val="1626819407"/>
          <w:docPartObj>
            <w:docPartGallery w:val="Page Numbers (Top of Page)"/>
            <w:docPartUnique/>
          </w:docPartObj>
        </w:sdtPr>
        <w:sdtContent>
          <w:p w:rsidR="009E4CED" w:rsidRDefault="009E4CED" w:rsidP="00C14C1A">
            <w:pPr>
              <w:pStyle w:val="Footer"/>
              <w:jc w:val="both"/>
            </w:pPr>
            <w:r w:rsidRPr="00FA142E">
              <w:rPr>
                <w:noProof/>
              </w:rPr>
              <mc:AlternateContent>
                <mc:Choice Requires="wps">
                  <w:drawing>
                    <wp:anchor distT="0" distB="0" distL="114300" distR="114300" simplePos="0" relativeHeight="251676672" behindDoc="0" locked="0" layoutInCell="1" allowOverlap="1" wp14:anchorId="68CD6322" wp14:editId="2A60EF43">
                      <wp:simplePos x="0" y="0"/>
                      <wp:positionH relativeFrom="column">
                        <wp:posOffset>-320040</wp:posOffset>
                      </wp:positionH>
                      <wp:positionV relativeFrom="paragraph">
                        <wp:posOffset>97155</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5pt" to="54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HMxs0HhAAAACgEAAA8AAABkcnMvZG93bnJldi54bWxMj81OwzAQhO9IvIO1&#10;SFxQaze0iIY4VYXEASSEaBE/NzdekkC8DrGThrdnKw5w3JlPszPZanSNGLALtScNs6kCgVR4W1Op&#10;4Wl7M7kEEaIhaxpPqOEbA6zy46PMpNbv6RGHTSwFh1BIjYYqxjaVMhQVOhOmvkVi7913zkQ+u1La&#10;zuw53DUyUepCOlMTf6hMi9cVFp+b3mn4uk3O6K1fz19nD88vvvhY3m2He61PT8b1FYiIY/yD4VCf&#10;q0POnXa+JxtEo2GyUHNG2VicgzgAapnwut2vIvNM/p+Q/wAAAP//AwBQSwECLQAUAAYACAAAACEA&#10;toM4kv4AAADhAQAAEwAAAAAAAAAAAAAAAAAAAAAAW0NvbnRlbnRfVHlwZXNdLnhtbFBLAQItABQA&#10;BgAIAAAAIQA4/SH/1gAAAJQBAAALAAAAAAAAAAAAAAAAAC8BAABfcmVscy8ucmVsc1BLAQItABQA&#10;BgAIAAAAIQDFf3zX4AEAABAEAAAOAAAAAAAAAAAAAAAAAC4CAABkcnMvZTJvRG9jLnhtbFBLAQIt&#10;ABQABgAIAAAAIQBzMbNB4QAAAAoBAAAPAAAAAAAAAAAAAAAAADoEAABkcnMvZG93bnJldi54bWxQ&#10;SwUGAAAAAAQABADzAAAASAUAAAAA&#10;" strokecolor="#64a26b" strokeweight="1pt"/>
                  </w:pict>
                </mc:Fallback>
              </mc:AlternateContent>
            </w:r>
          </w:p>
          <w:p w:rsidR="009E4CED" w:rsidRDefault="009E4CED" w:rsidP="00C14C1A">
            <w:pPr>
              <w:pStyle w:val="Footer"/>
              <w:jc w:val="both"/>
            </w:pPr>
            <w:r>
              <w:t xml:space="preserve">January 2019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A135FA">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A135FA">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50677"/>
      <w:docPartObj>
        <w:docPartGallery w:val="Page Numbers (Bottom of Page)"/>
        <w:docPartUnique/>
      </w:docPartObj>
    </w:sdtPr>
    <w:sdtContent>
      <w:sdt>
        <w:sdtPr>
          <w:id w:val="-1589296512"/>
          <w:docPartObj>
            <w:docPartGallery w:val="Page Numbers (Top of Page)"/>
            <w:docPartUnique/>
          </w:docPartObj>
        </w:sdtPr>
        <w:sdtContent>
          <w:p w:rsidR="009E4CED" w:rsidRDefault="009E4CED"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0E032AE3" wp14:editId="2A910A94">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9E4CED" w:rsidRDefault="009E4CED" w:rsidP="009805F2">
            <w:pPr>
              <w:pStyle w:val="Footer"/>
              <w:tabs>
                <w:tab w:val="left" w:pos="6000"/>
                <w:tab w:val="right" w:pos="10224"/>
              </w:tabs>
            </w:pPr>
            <w:r>
              <w:t xml:space="preserve">January 2019                                                             </w:t>
            </w:r>
            <w:hyperlink r:id="rId1" w:history="1">
              <w:r w:rsidRPr="009C3A66">
                <w:rPr>
                  <w:rStyle w:val="Hyperlink"/>
                </w:rPr>
                <w:t>www.tubeliteinc.com</w:t>
              </w:r>
            </w:hyperlink>
            <w:r>
              <w:t xml:space="preserve">                                                 </w:t>
            </w:r>
            <w:r>
              <w:tab/>
            </w:r>
            <w:r>
              <w:tab/>
              <w:t xml:space="preserve">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F63E09">
              <w:rPr>
                <w:bCs/>
                <w:noProof/>
              </w:rPr>
              <w:t>1</w:t>
            </w:r>
            <w:r w:rsidRPr="00CF4422">
              <w:rPr>
                <w:bCs/>
                <w:sz w:val="24"/>
                <w:szCs w:val="24"/>
              </w:rPr>
              <w:fldChar w:fldCharType="end"/>
            </w:r>
            <w:r>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ED" w:rsidRDefault="009E4CED" w:rsidP="00F37C86">
      <w:r>
        <w:separator/>
      </w:r>
    </w:p>
  </w:footnote>
  <w:footnote w:type="continuationSeparator" w:id="0">
    <w:p w:rsidR="009E4CED" w:rsidRDefault="009E4CED"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D" w:rsidRDefault="009E4CED"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0ECCC962" wp14:editId="6156715E">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400 4-SIDE SSG Cassette Series</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4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GLAZED</w:t>
    </w:r>
    <w:proofErr w:type="gramEnd"/>
    <w:r>
      <w:rPr>
        <w:rFonts w:ascii="Arial" w:hAnsi="Arial" w:cs="Arial"/>
        <w:sz w:val="16"/>
        <w:szCs w:val="16"/>
      </w:rPr>
      <w:t xml:space="preserve"> </w:t>
    </w:r>
    <w:r w:rsidRPr="007E22C1">
      <w:rPr>
        <w:rStyle w:val="NAM"/>
        <w:rFonts w:ascii="Arial" w:hAnsi="Arial" w:cs="Arial"/>
        <w:sz w:val="16"/>
        <w:szCs w:val="16"/>
      </w:rPr>
      <w:t xml:space="preserve">ALUMINUM </w:t>
    </w:r>
    <w:r>
      <w:rPr>
        <w:rStyle w:val="NAM"/>
        <w:rFonts w:ascii="Arial" w:hAnsi="Arial" w:cs="Arial"/>
        <w:sz w:val="16"/>
        <w:szCs w:val="16"/>
      </w:rPr>
      <w:t>CURTAINWALL</w:t>
    </w:r>
  </w:p>
  <w:p w:rsidR="009E4CED" w:rsidRDefault="009E4CED" w:rsidP="00D80466">
    <w:pPr>
      <w:ind w:firstLine="720"/>
      <w:rPr>
        <w:rFonts w:ascii="Arial" w:hAnsi="Arial" w:cs="Arial"/>
        <w:sz w:val="18"/>
        <w:szCs w:val="18"/>
      </w:rPr>
    </w:pPr>
    <w:r>
      <w:rPr>
        <w:rFonts w:ascii="Arial" w:hAnsi="Arial" w:cs="Arial"/>
        <w:sz w:val="18"/>
        <w:szCs w:val="18"/>
      </w:rPr>
      <w:t xml:space="preserve">                                    </w:t>
    </w:r>
  </w:p>
  <w:p w:rsidR="009E4CED" w:rsidRPr="00F33A7A" w:rsidRDefault="009E4CED"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C4808E7" wp14:editId="028A5306">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D" w:rsidRDefault="009E4CED" w:rsidP="00877BDE">
    <w:pPr>
      <w:pStyle w:val="Header"/>
    </w:pPr>
    <w:r w:rsidRPr="00FA142E">
      <w:rPr>
        <w:noProof/>
      </w:rPr>
      <w:drawing>
        <wp:anchor distT="0" distB="0" distL="114300" distR="114300" simplePos="0" relativeHeight="251668480" behindDoc="1" locked="0" layoutInCell="1" allowOverlap="1" wp14:anchorId="51E97EEC" wp14:editId="05B6FDB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8" name="Picture 8"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583081D0" wp14:editId="57F10012">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39CA7E0" wp14:editId="3BE12773">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9E4CED" w:rsidRPr="005F7361" w:rsidRDefault="009E4CED" w:rsidP="00877BDE">
                          <w:pPr>
                            <w:jc w:val="right"/>
                            <w:rPr>
                              <w:rFonts w:cs="Arial"/>
                              <w:b/>
                              <w:sz w:val="32"/>
                              <w:szCs w:val="32"/>
                            </w:rPr>
                          </w:pPr>
                          <w:r w:rsidRPr="005F7361">
                            <w:rPr>
                              <w:rFonts w:cs="Arial"/>
                              <w:b/>
                              <w:sz w:val="32"/>
                              <w:szCs w:val="32"/>
                            </w:rPr>
                            <w:t>GUIDE SPECIFICATION</w:t>
                          </w:r>
                        </w:p>
                        <w:p w:rsidR="009E4CED" w:rsidRPr="007E22C1" w:rsidRDefault="009E4CE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9E4CED" w:rsidRPr="007E22C1" w:rsidRDefault="009E4CED" w:rsidP="007E0E95">
                          <w:pPr>
                            <w:jc w:val="right"/>
                            <w:rPr>
                              <w:sz w:val="28"/>
                              <w:szCs w:val="28"/>
                            </w:rPr>
                          </w:pPr>
                          <w:r>
                            <w:rPr>
                              <w:sz w:val="28"/>
                              <w:szCs w:val="28"/>
                            </w:rPr>
                            <w:t xml:space="preserve">400 </w:t>
                          </w:r>
                          <w:proofErr w:type="gramStart"/>
                          <w:r>
                            <w:rPr>
                              <w:sz w:val="28"/>
                              <w:szCs w:val="28"/>
                            </w:rPr>
                            <w:t>4-SIDE</w:t>
                          </w:r>
                          <w:proofErr w:type="gramEnd"/>
                          <w:r>
                            <w:rPr>
                              <w:sz w:val="28"/>
                              <w:szCs w:val="28"/>
                            </w:rPr>
                            <w:t xml:space="preserve"> SSG CASSETTE SERIES CURTAINWALL </w:t>
                          </w:r>
                        </w:p>
                        <w:p w:rsidR="009E4CED" w:rsidRPr="00F37C86" w:rsidRDefault="009E4CED"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9D0FCF" w:rsidRPr="005F7361" w:rsidRDefault="009D0FCF" w:rsidP="00877BDE">
                    <w:pPr>
                      <w:jc w:val="right"/>
                      <w:rPr>
                        <w:rFonts w:cs="Arial"/>
                        <w:b/>
                        <w:sz w:val="32"/>
                        <w:szCs w:val="32"/>
                      </w:rPr>
                    </w:pPr>
                    <w:r w:rsidRPr="005F7361">
                      <w:rPr>
                        <w:rFonts w:cs="Arial"/>
                        <w:b/>
                        <w:sz w:val="32"/>
                        <w:szCs w:val="32"/>
                      </w:rPr>
                      <w:t>GUIDE SPECIFICATION</w:t>
                    </w:r>
                  </w:p>
                  <w:p w:rsidR="009D0FCF" w:rsidRPr="007E22C1" w:rsidRDefault="009D0FCF"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9D0FCF" w:rsidRPr="007E22C1" w:rsidRDefault="009D0FCF" w:rsidP="007E0E95">
                    <w:pPr>
                      <w:jc w:val="right"/>
                      <w:rPr>
                        <w:sz w:val="28"/>
                        <w:szCs w:val="28"/>
                      </w:rPr>
                    </w:pPr>
                    <w:r>
                      <w:rPr>
                        <w:sz w:val="28"/>
                        <w:szCs w:val="28"/>
                      </w:rPr>
                      <w:t xml:space="preserve">400 </w:t>
                    </w:r>
                    <w:proofErr w:type="gramStart"/>
                    <w:r>
                      <w:rPr>
                        <w:sz w:val="28"/>
                        <w:szCs w:val="28"/>
                      </w:rPr>
                      <w:t>4-SIDE</w:t>
                    </w:r>
                    <w:proofErr w:type="gramEnd"/>
                    <w:r>
                      <w:rPr>
                        <w:sz w:val="28"/>
                        <w:szCs w:val="28"/>
                      </w:rPr>
                      <w:t xml:space="preserve"> SSG CASSETTE SERIES CURTAINWALL </w:t>
                    </w:r>
                  </w:p>
                  <w:p w:rsidR="009D0FCF" w:rsidRPr="00F37C86" w:rsidRDefault="009D0FCF" w:rsidP="00877BDE">
                    <w:pPr>
                      <w:rPr>
                        <w:sz w:val="28"/>
                        <w:szCs w:val="28"/>
                      </w:rPr>
                    </w:pPr>
                  </w:p>
                </w:txbxContent>
              </v:textbox>
            </v:shape>
          </w:pict>
        </mc:Fallback>
      </mc:AlternateContent>
    </w:r>
  </w:p>
  <w:p w:rsidR="009E4CED" w:rsidRDefault="009E4CED" w:rsidP="0062372F">
    <w:pPr>
      <w:pStyle w:val="Header"/>
      <w:tabs>
        <w:tab w:val="clear" w:pos="4680"/>
        <w:tab w:val="clear" w:pos="9360"/>
        <w:tab w:val="left" w:pos="1486"/>
      </w:tabs>
    </w:pPr>
    <w:r>
      <w:tab/>
    </w:r>
  </w:p>
  <w:p w:rsidR="009E4CED" w:rsidRDefault="009E4CED" w:rsidP="00877BDE">
    <w:pPr>
      <w:pStyle w:val="Header"/>
      <w:tabs>
        <w:tab w:val="clear" w:pos="4680"/>
        <w:tab w:val="clear" w:pos="9360"/>
        <w:tab w:val="left" w:pos="2436"/>
      </w:tabs>
    </w:pPr>
    <w:r>
      <w:tab/>
    </w:r>
  </w:p>
  <w:p w:rsidR="009E4CED" w:rsidRDefault="009E4CED" w:rsidP="00877BDE">
    <w:pPr>
      <w:pStyle w:val="Header"/>
    </w:pPr>
  </w:p>
  <w:p w:rsidR="009E4CED" w:rsidRDefault="009E4CED" w:rsidP="00877BDE">
    <w:pPr>
      <w:pStyle w:val="Header"/>
    </w:pPr>
    <w:r w:rsidRPr="00FA142E">
      <w:rPr>
        <w:noProof/>
      </w:rPr>
      <mc:AlternateContent>
        <mc:Choice Requires="wps">
          <w:drawing>
            <wp:anchor distT="0" distB="0" distL="114300" distR="114300" simplePos="0" relativeHeight="251670528" behindDoc="0" locked="0" layoutInCell="1" allowOverlap="1" wp14:anchorId="47B32FE8" wp14:editId="4041BBE9">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C0B3B"/>
    <w:multiLevelType w:val="multilevel"/>
    <w:tmpl w:val="016019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3">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9">
    <w:nsid w:val="191D26FF"/>
    <w:multiLevelType w:val="multilevel"/>
    <w:tmpl w:val="CFA0BD6C"/>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4767956"/>
    <w:multiLevelType w:val="multilevel"/>
    <w:tmpl w:val="C890B1E6"/>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3"/>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4">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9">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861F97"/>
    <w:multiLevelType w:val="multilevel"/>
    <w:tmpl w:val="8B166E22"/>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3">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0"/>
  </w:num>
  <w:num w:numId="2">
    <w:abstractNumId w:val="21"/>
  </w:num>
  <w:num w:numId="3">
    <w:abstractNumId w:val="27"/>
  </w:num>
  <w:num w:numId="4">
    <w:abstractNumId w:val="31"/>
  </w:num>
  <w:num w:numId="5">
    <w:abstractNumId w:val="13"/>
  </w:num>
  <w:num w:numId="6">
    <w:abstractNumId w:val="40"/>
  </w:num>
  <w:num w:numId="7">
    <w:abstractNumId w:val="26"/>
  </w:num>
  <w:num w:numId="8">
    <w:abstractNumId w:val="24"/>
  </w:num>
  <w:num w:numId="9">
    <w:abstractNumId w:val="45"/>
  </w:num>
  <w:num w:numId="10">
    <w:abstractNumId w:val="42"/>
  </w:num>
  <w:num w:numId="11">
    <w:abstractNumId w:val="4"/>
  </w:num>
  <w:num w:numId="12">
    <w:abstractNumId w:val="22"/>
  </w:num>
  <w:num w:numId="13">
    <w:abstractNumId w:val="43"/>
  </w:num>
  <w:num w:numId="14">
    <w:abstractNumId w:val="44"/>
  </w:num>
  <w:num w:numId="15">
    <w:abstractNumId w:val="18"/>
  </w:num>
  <w:num w:numId="16">
    <w:abstractNumId w:val="41"/>
  </w:num>
  <w:num w:numId="17">
    <w:abstractNumId w:val="32"/>
  </w:num>
  <w:num w:numId="18">
    <w:abstractNumId w:val="2"/>
  </w:num>
  <w:num w:numId="19">
    <w:abstractNumId w:val="16"/>
  </w:num>
  <w:num w:numId="20">
    <w:abstractNumId w:val="7"/>
  </w:num>
  <w:num w:numId="21">
    <w:abstractNumId w:val="35"/>
  </w:num>
  <w:num w:numId="22">
    <w:abstractNumId w:val="19"/>
  </w:num>
  <w:num w:numId="23">
    <w:abstractNumId w:val="25"/>
  </w:num>
  <w:num w:numId="24">
    <w:abstractNumId w:val="6"/>
  </w:num>
  <w:num w:numId="25">
    <w:abstractNumId w:val="36"/>
  </w:num>
  <w:num w:numId="26">
    <w:abstractNumId w:val="37"/>
  </w:num>
  <w:num w:numId="27">
    <w:abstractNumId w:val="34"/>
  </w:num>
  <w:num w:numId="28">
    <w:abstractNumId w:val="0"/>
  </w:num>
  <w:num w:numId="29">
    <w:abstractNumId w:val="33"/>
  </w:num>
  <w:num w:numId="30">
    <w:abstractNumId w:val="2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num>
  <w:num w:numId="36">
    <w:abstractNumId w:val="28"/>
  </w:num>
  <w:num w:numId="37">
    <w:abstractNumId w:val="39"/>
  </w:num>
  <w:num w:numId="38">
    <w:abstractNumId w:val="23"/>
  </w:num>
  <w:num w:numId="39">
    <w:abstractNumId w:val="38"/>
  </w:num>
  <w:num w:numId="40">
    <w:abstractNumId w:val="12"/>
  </w:num>
  <w:num w:numId="41">
    <w:abstractNumId w:val="8"/>
  </w:num>
  <w:num w:numId="42">
    <w:abstractNumId w:val="14"/>
  </w:num>
  <w:num w:numId="43">
    <w:abstractNumId w:val="17"/>
  </w:num>
  <w:num w:numId="44">
    <w:abstractNumId w:val="20"/>
  </w:num>
  <w:num w:numId="45">
    <w:abstractNumId w:val="5"/>
  </w:num>
  <w:num w:numId="46">
    <w:abstractNumId w:val="30"/>
  </w:num>
  <w:num w:numId="47">
    <w:abstractNumId w:val="1"/>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13804"/>
    <w:rsid w:val="000151D7"/>
    <w:rsid w:val="00020437"/>
    <w:rsid w:val="00023606"/>
    <w:rsid w:val="00025935"/>
    <w:rsid w:val="000328C4"/>
    <w:rsid w:val="0003669F"/>
    <w:rsid w:val="0003750D"/>
    <w:rsid w:val="0004245B"/>
    <w:rsid w:val="00046655"/>
    <w:rsid w:val="00065301"/>
    <w:rsid w:val="00066FD2"/>
    <w:rsid w:val="00070D9E"/>
    <w:rsid w:val="00072737"/>
    <w:rsid w:val="000765FB"/>
    <w:rsid w:val="00090763"/>
    <w:rsid w:val="000A0851"/>
    <w:rsid w:val="000A0963"/>
    <w:rsid w:val="000A186E"/>
    <w:rsid w:val="000A2C7B"/>
    <w:rsid w:val="000A4722"/>
    <w:rsid w:val="000B4042"/>
    <w:rsid w:val="000B483E"/>
    <w:rsid w:val="000B67C1"/>
    <w:rsid w:val="000C1E76"/>
    <w:rsid w:val="000C295A"/>
    <w:rsid w:val="000C313E"/>
    <w:rsid w:val="000C7453"/>
    <w:rsid w:val="000D7BA4"/>
    <w:rsid w:val="000E1CFD"/>
    <w:rsid w:val="000E41F4"/>
    <w:rsid w:val="000E6DBA"/>
    <w:rsid w:val="000F0D34"/>
    <w:rsid w:val="000F18D1"/>
    <w:rsid w:val="000F62B0"/>
    <w:rsid w:val="000F7831"/>
    <w:rsid w:val="001007D2"/>
    <w:rsid w:val="00103C48"/>
    <w:rsid w:val="001135A1"/>
    <w:rsid w:val="001244E9"/>
    <w:rsid w:val="00132623"/>
    <w:rsid w:val="001333A9"/>
    <w:rsid w:val="001349C0"/>
    <w:rsid w:val="00134E5F"/>
    <w:rsid w:val="001528B9"/>
    <w:rsid w:val="001579B2"/>
    <w:rsid w:val="00185B50"/>
    <w:rsid w:val="00197CCD"/>
    <w:rsid w:val="001A01CD"/>
    <w:rsid w:val="001A2946"/>
    <w:rsid w:val="001A5563"/>
    <w:rsid w:val="001B0FFC"/>
    <w:rsid w:val="001B2867"/>
    <w:rsid w:val="001B2E01"/>
    <w:rsid w:val="001C10E7"/>
    <w:rsid w:val="001D5A91"/>
    <w:rsid w:val="001E6DB4"/>
    <w:rsid w:val="001F11A8"/>
    <w:rsid w:val="001F1FC0"/>
    <w:rsid w:val="00204EDE"/>
    <w:rsid w:val="002052A6"/>
    <w:rsid w:val="00211CF9"/>
    <w:rsid w:val="002175A8"/>
    <w:rsid w:val="00227F75"/>
    <w:rsid w:val="00232098"/>
    <w:rsid w:val="00245608"/>
    <w:rsid w:val="0025170F"/>
    <w:rsid w:val="00252F9E"/>
    <w:rsid w:val="00255265"/>
    <w:rsid w:val="00256EE3"/>
    <w:rsid w:val="00261917"/>
    <w:rsid w:val="00275A58"/>
    <w:rsid w:val="00277B59"/>
    <w:rsid w:val="0028465E"/>
    <w:rsid w:val="00287214"/>
    <w:rsid w:val="002B5A0F"/>
    <w:rsid w:val="002B6B3D"/>
    <w:rsid w:val="002C304F"/>
    <w:rsid w:val="002C7E65"/>
    <w:rsid w:val="002D59BE"/>
    <w:rsid w:val="002E0A75"/>
    <w:rsid w:val="002E0F29"/>
    <w:rsid w:val="002E49C9"/>
    <w:rsid w:val="002E4B09"/>
    <w:rsid w:val="002F6C1C"/>
    <w:rsid w:val="002F7806"/>
    <w:rsid w:val="003001DE"/>
    <w:rsid w:val="00300407"/>
    <w:rsid w:val="003008A8"/>
    <w:rsid w:val="003074E9"/>
    <w:rsid w:val="00313CA9"/>
    <w:rsid w:val="003327A0"/>
    <w:rsid w:val="0034195A"/>
    <w:rsid w:val="00344897"/>
    <w:rsid w:val="00346EF7"/>
    <w:rsid w:val="00354E82"/>
    <w:rsid w:val="003603C7"/>
    <w:rsid w:val="0037728F"/>
    <w:rsid w:val="00377542"/>
    <w:rsid w:val="00380129"/>
    <w:rsid w:val="0038666D"/>
    <w:rsid w:val="00386B09"/>
    <w:rsid w:val="003874AC"/>
    <w:rsid w:val="0038761B"/>
    <w:rsid w:val="003938AC"/>
    <w:rsid w:val="003A1BD2"/>
    <w:rsid w:val="003A4327"/>
    <w:rsid w:val="003A7524"/>
    <w:rsid w:val="003A7A84"/>
    <w:rsid w:val="003B13CF"/>
    <w:rsid w:val="003B2B8E"/>
    <w:rsid w:val="003B7A12"/>
    <w:rsid w:val="003C0D73"/>
    <w:rsid w:val="003C286E"/>
    <w:rsid w:val="003C467A"/>
    <w:rsid w:val="003D3099"/>
    <w:rsid w:val="003D37DC"/>
    <w:rsid w:val="003D427F"/>
    <w:rsid w:val="003D4720"/>
    <w:rsid w:val="003D57FF"/>
    <w:rsid w:val="003F35BF"/>
    <w:rsid w:val="003F5E7F"/>
    <w:rsid w:val="003F63FF"/>
    <w:rsid w:val="00400E70"/>
    <w:rsid w:val="00407DB4"/>
    <w:rsid w:val="004164AE"/>
    <w:rsid w:val="00417246"/>
    <w:rsid w:val="00417B11"/>
    <w:rsid w:val="0042103F"/>
    <w:rsid w:val="00423BB8"/>
    <w:rsid w:val="00430C74"/>
    <w:rsid w:val="004310DE"/>
    <w:rsid w:val="004330A6"/>
    <w:rsid w:val="00435F0B"/>
    <w:rsid w:val="00435F33"/>
    <w:rsid w:val="00440325"/>
    <w:rsid w:val="00450486"/>
    <w:rsid w:val="00466EB6"/>
    <w:rsid w:val="0047102B"/>
    <w:rsid w:val="00471161"/>
    <w:rsid w:val="00483D63"/>
    <w:rsid w:val="00492588"/>
    <w:rsid w:val="004A58A4"/>
    <w:rsid w:val="004C4E39"/>
    <w:rsid w:val="004C61BB"/>
    <w:rsid w:val="004D2193"/>
    <w:rsid w:val="004D3247"/>
    <w:rsid w:val="004D3FE4"/>
    <w:rsid w:val="004D77FA"/>
    <w:rsid w:val="004D7AEA"/>
    <w:rsid w:val="004E2005"/>
    <w:rsid w:val="00502971"/>
    <w:rsid w:val="005110D6"/>
    <w:rsid w:val="0052180C"/>
    <w:rsid w:val="00527646"/>
    <w:rsid w:val="00551313"/>
    <w:rsid w:val="00552C98"/>
    <w:rsid w:val="00556BFD"/>
    <w:rsid w:val="00557B4C"/>
    <w:rsid w:val="00575B4D"/>
    <w:rsid w:val="00580F4E"/>
    <w:rsid w:val="00581E3A"/>
    <w:rsid w:val="005847AE"/>
    <w:rsid w:val="00595B87"/>
    <w:rsid w:val="005A709D"/>
    <w:rsid w:val="005B0270"/>
    <w:rsid w:val="005B18A5"/>
    <w:rsid w:val="005B1F6C"/>
    <w:rsid w:val="005B56F9"/>
    <w:rsid w:val="005C0FF4"/>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72F"/>
    <w:rsid w:val="006239C7"/>
    <w:rsid w:val="00626A43"/>
    <w:rsid w:val="00627D45"/>
    <w:rsid w:val="00637A93"/>
    <w:rsid w:val="00640C91"/>
    <w:rsid w:val="00645570"/>
    <w:rsid w:val="0064589F"/>
    <w:rsid w:val="00645CD2"/>
    <w:rsid w:val="006529B4"/>
    <w:rsid w:val="00666CE0"/>
    <w:rsid w:val="00667E97"/>
    <w:rsid w:val="00672E01"/>
    <w:rsid w:val="006777AE"/>
    <w:rsid w:val="006800F0"/>
    <w:rsid w:val="00681F11"/>
    <w:rsid w:val="0068524F"/>
    <w:rsid w:val="006A04F1"/>
    <w:rsid w:val="006A4A16"/>
    <w:rsid w:val="006A6FD7"/>
    <w:rsid w:val="006A747A"/>
    <w:rsid w:val="006A77D1"/>
    <w:rsid w:val="006B1B0B"/>
    <w:rsid w:val="006C2609"/>
    <w:rsid w:val="006C5DB1"/>
    <w:rsid w:val="006D034E"/>
    <w:rsid w:val="006D2FAA"/>
    <w:rsid w:val="006D6893"/>
    <w:rsid w:val="006E3353"/>
    <w:rsid w:val="006E478E"/>
    <w:rsid w:val="006F5FDA"/>
    <w:rsid w:val="0070112A"/>
    <w:rsid w:val="0070174C"/>
    <w:rsid w:val="0070299E"/>
    <w:rsid w:val="00704BC0"/>
    <w:rsid w:val="0070790C"/>
    <w:rsid w:val="00711F9B"/>
    <w:rsid w:val="00713822"/>
    <w:rsid w:val="00713D2B"/>
    <w:rsid w:val="007211B7"/>
    <w:rsid w:val="00732911"/>
    <w:rsid w:val="007367D8"/>
    <w:rsid w:val="00742B0A"/>
    <w:rsid w:val="007455A5"/>
    <w:rsid w:val="00745CF4"/>
    <w:rsid w:val="00760C99"/>
    <w:rsid w:val="007800A6"/>
    <w:rsid w:val="007818E8"/>
    <w:rsid w:val="007863D5"/>
    <w:rsid w:val="007951D3"/>
    <w:rsid w:val="007A2F6D"/>
    <w:rsid w:val="007A3A74"/>
    <w:rsid w:val="007B3F4B"/>
    <w:rsid w:val="007C1665"/>
    <w:rsid w:val="007C18BD"/>
    <w:rsid w:val="007C42B4"/>
    <w:rsid w:val="007C541E"/>
    <w:rsid w:val="007D1CC7"/>
    <w:rsid w:val="007D7E17"/>
    <w:rsid w:val="007E0E95"/>
    <w:rsid w:val="007E22C1"/>
    <w:rsid w:val="007E23A8"/>
    <w:rsid w:val="007E2A51"/>
    <w:rsid w:val="00800A19"/>
    <w:rsid w:val="00801152"/>
    <w:rsid w:val="00804778"/>
    <w:rsid w:val="0080718A"/>
    <w:rsid w:val="008107B2"/>
    <w:rsid w:val="0081446B"/>
    <w:rsid w:val="00821D29"/>
    <w:rsid w:val="00831549"/>
    <w:rsid w:val="00831F60"/>
    <w:rsid w:val="008362F2"/>
    <w:rsid w:val="00841520"/>
    <w:rsid w:val="00850018"/>
    <w:rsid w:val="008617CB"/>
    <w:rsid w:val="00862F09"/>
    <w:rsid w:val="008649CE"/>
    <w:rsid w:val="00870D22"/>
    <w:rsid w:val="00877BDE"/>
    <w:rsid w:val="00881525"/>
    <w:rsid w:val="008847E7"/>
    <w:rsid w:val="008861C7"/>
    <w:rsid w:val="00897374"/>
    <w:rsid w:val="008A173F"/>
    <w:rsid w:val="008B65DF"/>
    <w:rsid w:val="008C174F"/>
    <w:rsid w:val="008C2FFC"/>
    <w:rsid w:val="008C77B9"/>
    <w:rsid w:val="008D354F"/>
    <w:rsid w:val="008D41E7"/>
    <w:rsid w:val="008E08B9"/>
    <w:rsid w:val="008E1D91"/>
    <w:rsid w:val="008E2943"/>
    <w:rsid w:val="008E5052"/>
    <w:rsid w:val="008E574C"/>
    <w:rsid w:val="008E734E"/>
    <w:rsid w:val="008F7C19"/>
    <w:rsid w:val="00910072"/>
    <w:rsid w:val="00911267"/>
    <w:rsid w:val="00912014"/>
    <w:rsid w:val="00916D01"/>
    <w:rsid w:val="00922939"/>
    <w:rsid w:val="00923E6D"/>
    <w:rsid w:val="009352E9"/>
    <w:rsid w:val="00941134"/>
    <w:rsid w:val="009508FA"/>
    <w:rsid w:val="009549BA"/>
    <w:rsid w:val="0096447C"/>
    <w:rsid w:val="009720EE"/>
    <w:rsid w:val="00973B87"/>
    <w:rsid w:val="00974B88"/>
    <w:rsid w:val="009754BF"/>
    <w:rsid w:val="00975ACA"/>
    <w:rsid w:val="009805F2"/>
    <w:rsid w:val="00980F87"/>
    <w:rsid w:val="009858CC"/>
    <w:rsid w:val="00996E6B"/>
    <w:rsid w:val="009A4396"/>
    <w:rsid w:val="009A5036"/>
    <w:rsid w:val="009A59A4"/>
    <w:rsid w:val="009A7E79"/>
    <w:rsid w:val="009B1A96"/>
    <w:rsid w:val="009B7DB7"/>
    <w:rsid w:val="009C3609"/>
    <w:rsid w:val="009C7F89"/>
    <w:rsid w:val="009D0FCF"/>
    <w:rsid w:val="009E3F25"/>
    <w:rsid w:val="009E4CED"/>
    <w:rsid w:val="009E6B74"/>
    <w:rsid w:val="009E6F89"/>
    <w:rsid w:val="009F0B70"/>
    <w:rsid w:val="009F20F2"/>
    <w:rsid w:val="009F2AA9"/>
    <w:rsid w:val="009F7235"/>
    <w:rsid w:val="00A017EF"/>
    <w:rsid w:val="00A02E08"/>
    <w:rsid w:val="00A05C34"/>
    <w:rsid w:val="00A13593"/>
    <w:rsid w:val="00A135FA"/>
    <w:rsid w:val="00A1404E"/>
    <w:rsid w:val="00A14DCB"/>
    <w:rsid w:val="00A173D1"/>
    <w:rsid w:val="00A27B4B"/>
    <w:rsid w:val="00A42B57"/>
    <w:rsid w:val="00A47671"/>
    <w:rsid w:val="00A6185F"/>
    <w:rsid w:val="00A643EE"/>
    <w:rsid w:val="00A72D7C"/>
    <w:rsid w:val="00A8700C"/>
    <w:rsid w:val="00A901AE"/>
    <w:rsid w:val="00A915FC"/>
    <w:rsid w:val="00A94A4F"/>
    <w:rsid w:val="00A95A54"/>
    <w:rsid w:val="00AA2B5A"/>
    <w:rsid w:val="00AA74F9"/>
    <w:rsid w:val="00AB3700"/>
    <w:rsid w:val="00AB40E9"/>
    <w:rsid w:val="00AC231E"/>
    <w:rsid w:val="00AC4AA0"/>
    <w:rsid w:val="00AD6C33"/>
    <w:rsid w:val="00AE583E"/>
    <w:rsid w:val="00AF14AB"/>
    <w:rsid w:val="00AF2EB2"/>
    <w:rsid w:val="00AF496E"/>
    <w:rsid w:val="00AF5911"/>
    <w:rsid w:val="00B0585E"/>
    <w:rsid w:val="00B16010"/>
    <w:rsid w:val="00B22AA8"/>
    <w:rsid w:val="00B231A6"/>
    <w:rsid w:val="00B246AD"/>
    <w:rsid w:val="00B33E8A"/>
    <w:rsid w:val="00B50CA0"/>
    <w:rsid w:val="00B71B9C"/>
    <w:rsid w:val="00B7285A"/>
    <w:rsid w:val="00B741D2"/>
    <w:rsid w:val="00B8155E"/>
    <w:rsid w:val="00B90384"/>
    <w:rsid w:val="00B9313F"/>
    <w:rsid w:val="00B978D1"/>
    <w:rsid w:val="00B979EF"/>
    <w:rsid w:val="00BA60FC"/>
    <w:rsid w:val="00BA726D"/>
    <w:rsid w:val="00BB13E4"/>
    <w:rsid w:val="00BB766A"/>
    <w:rsid w:val="00BC6D7E"/>
    <w:rsid w:val="00BC7814"/>
    <w:rsid w:val="00BD0843"/>
    <w:rsid w:val="00BD5156"/>
    <w:rsid w:val="00BD6ED4"/>
    <w:rsid w:val="00BE16C8"/>
    <w:rsid w:val="00BE209F"/>
    <w:rsid w:val="00BE521B"/>
    <w:rsid w:val="00BF3462"/>
    <w:rsid w:val="00C00CA1"/>
    <w:rsid w:val="00C03257"/>
    <w:rsid w:val="00C14C1A"/>
    <w:rsid w:val="00C166A4"/>
    <w:rsid w:val="00C20227"/>
    <w:rsid w:val="00C306C0"/>
    <w:rsid w:val="00C31254"/>
    <w:rsid w:val="00C32441"/>
    <w:rsid w:val="00C349E7"/>
    <w:rsid w:val="00C411BC"/>
    <w:rsid w:val="00C44E39"/>
    <w:rsid w:val="00C52B65"/>
    <w:rsid w:val="00C53E10"/>
    <w:rsid w:val="00C5522C"/>
    <w:rsid w:val="00C627B0"/>
    <w:rsid w:val="00C63869"/>
    <w:rsid w:val="00C70E44"/>
    <w:rsid w:val="00C71333"/>
    <w:rsid w:val="00C73C6F"/>
    <w:rsid w:val="00C74AB1"/>
    <w:rsid w:val="00C878B8"/>
    <w:rsid w:val="00C95B36"/>
    <w:rsid w:val="00C96D5F"/>
    <w:rsid w:val="00C971F4"/>
    <w:rsid w:val="00CA4E0F"/>
    <w:rsid w:val="00CB1289"/>
    <w:rsid w:val="00CB4B63"/>
    <w:rsid w:val="00CB50DA"/>
    <w:rsid w:val="00CC029D"/>
    <w:rsid w:val="00CC23BF"/>
    <w:rsid w:val="00CC6962"/>
    <w:rsid w:val="00CD2650"/>
    <w:rsid w:val="00CD47A9"/>
    <w:rsid w:val="00CD554F"/>
    <w:rsid w:val="00CD5C46"/>
    <w:rsid w:val="00CD5D81"/>
    <w:rsid w:val="00CE43BC"/>
    <w:rsid w:val="00CE78BA"/>
    <w:rsid w:val="00CF20E6"/>
    <w:rsid w:val="00CF4422"/>
    <w:rsid w:val="00CF674E"/>
    <w:rsid w:val="00D00717"/>
    <w:rsid w:val="00D0191D"/>
    <w:rsid w:val="00D032E5"/>
    <w:rsid w:val="00D05FB2"/>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944C8"/>
    <w:rsid w:val="00DA1A0E"/>
    <w:rsid w:val="00DA2711"/>
    <w:rsid w:val="00DB1E66"/>
    <w:rsid w:val="00DC047B"/>
    <w:rsid w:val="00DC344D"/>
    <w:rsid w:val="00DD1AFC"/>
    <w:rsid w:val="00DD6E3A"/>
    <w:rsid w:val="00DE5017"/>
    <w:rsid w:val="00DE6E00"/>
    <w:rsid w:val="00DF3C44"/>
    <w:rsid w:val="00DF6B56"/>
    <w:rsid w:val="00DF740B"/>
    <w:rsid w:val="00E03D98"/>
    <w:rsid w:val="00E05A16"/>
    <w:rsid w:val="00E060AC"/>
    <w:rsid w:val="00E11200"/>
    <w:rsid w:val="00E14AF6"/>
    <w:rsid w:val="00E31CF1"/>
    <w:rsid w:val="00E3475C"/>
    <w:rsid w:val="00E35FA4"/>
    <w:rsid w:val="00E36A97"/>
    <w:rsid w:val="00E47481"/>
    <w:rsid w:val="00E50FC2"/>
    <w:rsid w:val="00E57671"/>
    <w:rsid w:val="00E620EF"/>
    <w:rsid w:val="00E63C4F"/>
    <w:rsid w:val="00E654C0"/>
    <w:rsid w:val="00E67B7E"/>
    <w:rsid w:val="00E74C6C"/>
    <w:rsid w:val="00E75031"/>
    <w:rsid w:val="00E7523B"/>
    <w:rsid w:val="00E84D26"/>
    <w:rsid w:val="00E86224"/>
    <w:rsid w:val="00E86233"/>
    <w:rsid w:val="00E87B12"/>
    <w:rsid w:val="00E901E3"/>
    <w:rsid w:val="00E91E62"/>
    <w:rsid w:val="00EA76BF"/>
    <w:rsid w:val="00EB24D7"/>
    <w:rsid w:val="00EB28AF"/>
    <w:rsid w:val="00EB2A7B"/>
    <w:rsid w:val="00EB42E6"/>
    <w:rsid w:val="00EB531E"/>
    <w:rsid w:val="00EC6083"/>
    <w:rsid w:val="00ED2156"/>
    <w:rsid w:val="00ED2E8E"/>
    <w:rsid w:val="00ED5D50"/>
    <w:rsid w:val="00ED7F48"/>
    <w:rsid w:val="00EE11EC"/>
    <w:rsid w:val="00EE4BB8"/>
    <w:rsid w:val="00F039C6"/>
    <w:rsid w:val="00F0467D"/>
    <w:rsid w:val="00F1073E"/>
    <w:rsid w:val="00F14A54"/>
    <w:rsid w:val="00F1647E"/>
    <w:rsid w:val="00F258B2"/>
    <w:rsid w:val="00F334C2"/>
    <w:rsid w:val="00F340DB"/>
    <w:rsid w:val="00F354D4"/>
    <w:rsid w:val="00F37C86"/>
    <w:rsid w:val="00F46FBC"/>
    <w:rsid w:val="00F54810"/>
    <w:rsid w:val="00F577F5"/>
    <w:rsid w:val="00F63E09"/>
    <w:rsid w:val="00F64467"/>
    <w:rsid w:val="00F844A3"/>
    <w:rsid w:val="00F90999"/>
    <w:rsid w:val="00F955CF"/>
    <w:rsid w:val="00F96073"/>
    <w:rsid w:val="00F96650"/>
    <w:rsid w:val="00FA3E02"/>
    <w:rsid w:val="00FA431B"/>
    <w:rsid w:val="00FA74CC"/>
    <w:rsid w:val="00FB6033"/>
    <w:rsid w:val="00FC16BF"/>
    <w:rsid w:val="00FC7306"/>
    <w:rsid w:val="00FC75B4"/>
    <w:rsid w:val="00FD4275"/>
    <w:rsid w:val="00FE46EE"/>
    <w:rsid w:val="00FF1A31"/>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A96D-00C4-4516-AB6F-50E884CD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12</cp:revision>
  <cp:lastPrinted>2017-08-01T15:09:00Z</cp:lastPrinted>
  <dcterms:created xsi:type="dcterms:W3CDTF">2019-01-03T18:07:00Z</dcterms:created>
  <dcterms:modified xsi:type="dcterms:W3CDTF">2019-01-08T15:58:00Z</dcterms:modified>
</cp:coreProperties>
</file>